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AECE8CC" w14:textId="77777777" w:rsidR="007649D5" w:rsidRPr="00501D83" w:rsidRDefault="00F5131F" w:rsidP="005D3059">
      <w:pPr>
        <w:pStyle w:val="Heading1"/>
        <w:jc w:val="center"/>
      </w:pPr>
      <w:r w:rsidRPr="00501D83">
        <w:t>Child and Family Psychopathology</w:t>
      </w:r>
    </w:p>
    <w:p w14:paraId="1DABD8D1" w14:textId="77777777" w:rsidR="007649D5" w:rsidRPr="00501D83" w:rsidRDefault="007649D5" w:rsidP="005D3059">
      <w:pPr>
        <w:pStyle w:val="Heading2"/>
        <w:jc w:val="center"/>
      </w:pPr>
      <w:r w:rsidRPr="00501D83">
        <w:t xml:space="preserve">PSY </w:t>
      </w:r>
      <w:r w:rsidR="00937902" w:rsidRPr="00501D83">
        <w:t>4</w:t>
      </w:r>
      <w:r w:rsidR="00F5131F" w:rsidRPr="00501D83">
        <w:t>24</w:t>
      </w:r>
      <w:r w:rsidR="00937902" w:rsidRPr="00501D83">
        <w:t xml:space="preserve"> – Section 00</w:t>
      </w:r>
      <w:r w:rsidR="00F5131F" w:rsidRPr="00501D83">
        <w:t>1</w:t>
      </w:r>
    </w:p>
    <w:p w14:paraId="64A991C8" w14:textId="21E6545B" w:rsidR="007649D5" w:rsidRDefault="00917919" w:rsidP="005D3059">
      <w:pPr>
        <w:pStyle w:val="Heading2"/>
        <w:jc w:val="center"/>
      </w:pPr>
      <w:r>
        <w:t>Fall 2020</w:t>
      </w:r>
    </w:p>
    <w:p w14:paraId="3E269001" w14:textId="77777777" w:rsidR="00A332AA" w:rsidRPr="005A26A3" w:rsidRDefault="00A332AA" w:rsidP="005D3059">
      <w:pPr>
        <w:pStyle w:val="Heading2"/>
      </w:pPr>
    </w:p>
    <w:p w14:paraId="686F5DC3" w14:textId="39DD779B" w:rsidR="00A332AA" w:rsidRPr="005A26A3" w:rsidRDefault="00A332AA">
      <w:pPr>
        <w:pStyle w:val="Subtitle"/>
        <w:jc w:val="left"/>
        <w:rPr>
          <w:rFonts w:asciiTheme="minorHAnsi" w:hAnsiTheme="minorHAnsi" w:cstheme="minorHAnsi"/>
          <w:sz w:val="22"/>
          <w:szCs w:val="22"/>
        </w:rPr>
      </w:pPr>
      <w:r w:rsidRPr="00E565E3">
        <w:rPr>
          <w:rStyle w:val="Heading3Char"/>
        </w:rPr>
        <w:t>Loc</w:t>
      </w:r>
      <w:r w:rsidR="006C1659" w:rsidRPr="00E565E3">
        <w:rPr>
          <w:rStyle w:val="Heading3Char"/>
        </w:rPr>
        <w:t>ation:</w:t>
      </w:r>
      <w:r w:rsidR="006C1659" w:rsidRPr="00E565E3">
        <w:rPr>
          <w:rStyle w:val="Heading3Char"/>
        </w:rPr>
        <w:tab/>
      </w:r>
      <w:r w:rsidR="006C1659" w:rsidRPr="005A26A3">
        <w:rPr>
          <w:rFonts w:asciiTheme="minorHAnsi" w:hAnsiTheme="minorHAnsi" w:cstheme="minorHAnsi"/>
          <w:sz w:val="22"/>
          <w:szCs w:val="22"/>
        </w:rPr>
        <w:tab/>
      </w:r>
      <w:r w:rsidR="00917919">
        <w:rPr>
          <w:rFonts w:asciiTheme="minorHAnsi" w:hAnsiTheme="minorHAnsi" w:cstheme="minorHAnsi"/>
          <w:sz w:val="22"/>
          <w:szCs w:val="22"/>
        </w:rPr>
        <w:t>This course will be delivered completely online, using a combination of D2L and Zoom</w:t>
      </w:r>
    </w:p>
    <w:p w14:paraId="136CF528" w14:textId="77777777" w:rsidR="00D23906" w:rsidRPr="005A26A3" w:rsidRDefault="00D23906" w:rsidP="00D23906">
      <w:pPr>
        <w:pStyle w:val="Subtitle"/>
        <w:ind w:left="2160" w:hanging="2160"/>
        <w:jc w:val="left"/>
        <w:rPr>
          <w:rFonts w:asciiTheme="minorHAnsi" w:hAnsiTheme="minorHAnsi" w:cstheme="minorHAnsi"/>
          <w:sz w:val="22"/>
          <w:szCs w:val="22"/>
        </w:rPr>
      </w:pPr>
    </w:p>
    <w:p w14:paraId="689FEB1E" w14:textId="3FF5799D" w:rsidR="00431674" w:rsidRDefault="00A332AA" w:rsidP="00D23906">
      <w:pPr>
        <w:pStyle w:val="Subtitle"/>
        <w:ind w:left="2160" w:hanging="2160"/>
        <w:jc w:val="left"/>
        <w:rPr>
          <w:rFonts w:asciiTheme="minorHAnsi" w:hAnsiTheme="minorHAnsi" w:cstheme="minorHAnsi"/>
          <w:sz w:val="22"/>
          <w:szCs w:val="22"/>
        </w:rPr>
      </w:pPr>
      <w:r w:rsidRPr="00E565E3">
        <w:rPr>
          <w:rStyle w:val="Heading3Char"/>
        </w:rPr>
        <w:t>Time:</w:t>
      </w:r>
      <w:r w:rsidRPr="005A26A3">
        <w:rPr>
          <w:rFonts w:asciiTheme="minorHAnsi" w:hAnsiTheme="minorHAnsi" w:cstheme="minorHAnsi"/>
          <w:sz w:val="22"/>
          <w:szCs w:val="22"/>
        </w:rPr>
        <w:tab/>
      </w:r>
      <w:r w:rsidR="00431674">
        <w:rPr>
          <w:rFonts w:asciiTheme="minorHAnsi" w:hAnsiTheme="minorHAnsi" w:cstheme="minorHAnsi"/>
          <w:sz w:val="22"/>
          <w:szCs w:val="22"/>
        </w:rPr>
        <w:t>The course begins at 12:01 am Eastern Daylight time on Wednesday September 2, 2020.</w:t>
      </w:r>
    </w:p>
    <w:p w14:paraId="4747405F" w14:textId="77D6B0EC" w:rsidR="00431674" w:rsidRDefault="00431674" w:rsidP="00431674">
      <w:pPr>
        <w:rPr>
          <w:rFonts w:asciiTheme="minorHAnsi" w:eastAsiaTheme="majorEastAsia" w:hAnsiTheme="minorHAnsi"/>
          <w:sz w:val="22"/>
          <w:szCs w:val="22"/>
        </w:rPr>
      </w:pPr>
      <w:r>
        <w:rPr>
          <w:rStyle w:val="Heading3Char"/>
        </w:rPr>
        <w:tab/>
      </w:r>
      <w:r>
        <w:rPr>
          <w:rStyle w:val="Heading3Char"/>
        </w:rPr>
        <w:tab/>
      </w:r>
      <w:r>
        <w:rPr>
          <w:rStyle w:val="Heading3Char"/>
        </w:rPr>
        <w:tab/>
      </w:r>
      <w:r w:rsidRPr="00431674">
        <w:rPr>
          <w:rFonts w:asciiTheme="minorHAnsi" w:eastAsiaTheme="majorEastAsia" w:hAnsiTheme="minorHAnsi"/>
          <w:sz w:val="22"/>
          <w:szCs w:val="22"/>
        </w:rPr>
        <w:t xml:space="preserve">The course ends </w:t>
      </w:r>
      <w:r>
        <w:rPr>
          <w:rFonts w:asciiTheme="minorHAnsi" w:eastAsiaTheme="majorEastAsia" w:hAnsiTheme="minorHAnsi"/>
          <w:sz w:val="22"/>
          <w:szCs w:val="22"/>
        </w:rPr>
        <w:t>at 5:00 pm Eastern Standard Time on Friday December 1</w:t>
      </w:r>
      <w:r w:rsidR="00046570">
        <w:rPr>
          <w:rFonts w:asciiTheme="minorHAnsi" w:eastAsiaTheme="majorEastAsia" w:hAnsiTheme="minorHAnsi"/>
          <w:sz w:val="22"/>
          <w:szCs w:val="22"/>
        </w:rPr>
        <w:t>8</w:t>
      </w:r>
      <w:r>
        <w:rPr>
          <w:rFonts w:asciiTheme="minorHAnsi" w:eastAsiaTheme="majorEastAsia" w:hAnsiTheme="minorHAnsi"/>
          <w:sz w:val="22"/>
          <w:szCs w:val="22"/>
        </w:rPr>
        <w:t>, 2020.</w:t>
      </w:r>
    </w:p>
    <w:p w14:paraId="000286BE" w14:textId="7BF7E5F6" w:rsidR="00B822B7" w:rsidRDefault="00B822B7" w:rsidP="00431674">
      <w:pPr>
        <w:rPr>
          <w:rFonts w:asciiTheme="minorHAnsi" w:eastAsiaTheme="majorEastAsia" w:hAnsiTheme="minorHAnsi"/>
          <w:sz w:val="22"/>
          <w:szCs w:val="22"/>
        </w:rPr>
      </w:pPr>
    </w:p>
    <w:p w14:paraId="703DFE62" w14:textId="31A96355" w:rsidR="00B822B7" w:rsidRDefault="00B822B7" w:rsidP="00B822B7">
      <w:pPr>
        <w:ind w:left="2160"/>
        <w:rPr>
          <w:rFonts w:asciiTheme="minorHAnsi" w:eastAsiaTheme="majorEastAsia" w:hAnsiTheme="minorHAnsi"/>
          <w:sz w:val="22"/>
          <w:szCs w:val="22"/>
        </w:rPr>
      </w:pPr>
      <w:r>
        <w:rPr>
          <w:rFonts w:asciiTheme="minorHAnsi" w:eastAsiaTheme="majorEastAsia" w:hAnsiTheme="minorHAnsi"/>
          <w:sz w:val="22"/>
          <w:szCs w:val="22"/>
        </w:rPr>
        <w:t>The course is organized into 1</w:t>
      </w:r>
      <w:r w:rsidR="00046570">
        <w:rPr>
          <w:rFonts w:asciiTheme="minorHAnsi" w:eastAsiaTheme="majorEastAsia" w:hAnsiTheme="minorHAnsi"/>
          <w:sz w:val="22"/>
          <w:szCs w:val="22"/>
        </w:rPr>
        <w:t>5</w:t>
      </w:r>
      <w:r>
        <w:rPr>
          <w:rFonts w:asciiTheme="minorHAnsi" w:eastAsiaTheme="majorEastAsia" w:hAnsiTheme="minorHAnsi"/>
          <w:sz w:val="22"/>
          <w:szCs w:val="22"/>
        </w:rPr>
        <w:t xml:space="preserve"> weeks plus finals week. Week one begins on Wednesday September</w:t>
      </w:r>
      <w:r w:rsidR="0068023C">
        <w:rPr>
          <w:rFonts w:asciiTheme="minorHAnsi" w:eastAsiaTheme="majorEastAsia" w:hAnsiTheme="minorHAnsi"/>
          <w:sz w:val="22"/>
          <w:szCs w:val="22"/>
        </w:rPr>
        <w:t xml:space="preserve"> 2</w:t>
      </w:r>
      <w:r w:rsidR="00046570">
        <w:rPr>
          <w:rFonts w:asciiTheme="minorHAnsi" w:eastAsiaTheme="majorEastAsia" w:hAnsiTheme="minorHAnsi"/>
          <w:sz w:val="22"/>
          <w:szCs w:val="22"/>
        </w:rPr>
        <w:t xml:space="preserve"> at 12:01 am</w:t>
      </w:r>
      <w:r>
        <w:rPr>
          <w:rFonts w:asciiTheme="minorHAnsi" w:eastAsiaTheme="majorEastAsia" w:hAnsiTheme="minorHAnsi"/>
          <w:sz w:val="22"/>
          <w:szCs w:val="22"/>
        </w:rPr>
        <w:t xml:space="preserve"> and ends on Sunday September 13 at 11:59 pm. </w:t>
      </w:r>
      <w:r w:rsidR="0068023C">
        <w:rPr>
          <w:rFonts w:asciiTheme="minorHAnsi" w:eastAsiaTheme="majorEastAsia" w:hAnsiTheme="minorHAnsi"/>
          <w:sz w:val="22"/>
          <w:szCs w:val="22"/>
        </w:rPr>
        <w:t xml:space="preserve">Weeks 2 – 15 </w:t>
      </w:r>
      <w:r>
        <w:rPr>
          <w:rFonts w:asciiTheme="minorHAnsi" w:eastAsiaTheme="majorEastAsia" w:hAnsiTheme="minorHAnsi"/>
          <w:sz w:val="22"/>
          <w:szCs w:val="22"/>
        </w:rPr>
        <w:t xml:space="preserve"> begin at `12:01 am on Monday and end at 11:59 pm on Sunday.</w:t>
      </w:r>
      <w:r w:rsidR="0068023C">
        <w:rPr>
          <w:rFonts w:asciiTheme="minorHAnsi" w:eastAsiaTheme="majorEastAsia" w:hAnsiTheme="minorHAnsi"/>
          <w:sz w:val="22"/>
          <w:szCs w:val="22"/>
        </w:rPr>
        <w:t xml:space="preserve">  Finals week</w:t>
      </w:r>
      <w:r w:rsidR="008B08C6">
        <w:rPr>
          <w:rFonts w:asciiTheme="minorHAnsi" w:eastAsiaTheme="majorEastAsia" w:hAnsiTheme="minorHAnsi"/>
          <w:sz w:val="22"/>
          <w:szCs w:val="22"/>
        </w:rPr>
        <w:t xml:space="preserve"> begins at 12:01 am on Monday December 14</w:t>
      </w:r>
      <w:r w:rsidR="0068023C">
        <w:rPr>
          <w:rFonts w:asciiTheme="minorHAnsi" w:eastAsiaTheme="majorEastAsia" w:hAnsiTheme="minorHAnsi"/>
          <w:sz w:val="22"/>
          <w:szCs w:val="22"/>
        </w:rPr>
        <w:t xml:space="preserve"> ends at 5:00 pm on Friday, December 18.  </w:t>
      </w:r>
    </w:p>
    <w:p w14:paraId="11A27C29" w14:textId="39515BB7" w:rsidR="00431674" w:rsidRDefault="00431674" w:rsidP="00431674">
      <w:pPr>
        <w:rPr>
          <w:rFonts w:asciiTheme="minorHAnsi" w:hAnsiTheme="minorHAnsi" w:cstheme="minorHAnsi"/>
          <w:sz w:val="22"/>
          <w:szCs w:val="22"/>
        </w:rPr>
      </w:pPr>
      <w:r>
        <w:rPr>
          <w:rFonts w:asciiTheme="minorHAnsi" w:eastAsiaTheme="majorEastAsia" w:hAnsiTheme="minorHAnsi"/>
          <w:sz w:val="22"/>
          <w:szCs w:val="22"/>
        </w:rPr>
        <w:tab/>
      </w:r>
      <w:r>
        <w:rPr>
          <w:rFonts w:asciiTheme="minorHAnsi" w:eastAsiaTheme="majorEastAsia" w:hAnsiTheme="minorHAnsi"/>
          <w:sz w:val="22"/>
          <w:szCs w:val="22"/>
        </w:rPr>
        <w:tab/>
      </w:r>
      <w:r>
        <w:rPr>
          <w:rFonts w:asciiTheme="minorHAnsi" w:eastAsiaTheme="majorEastAsia" w:hAnsiTheme="minorHAnsi"/>
          <w:sz w:val="22"/>
          <w:szCs w:val="22"/>
        </w:rPr>
        <w:tab/>
      </w:r>
    </w:p>
    <w:p w14:paraId="5605C7E9" w14:textId="06FADC34" w:rsidR="00A332AA" w:rsidRPr="0068023C" w:rsidRDefault="00917919" w:rsidP="00431674">
      <w:pPr>
        <w:pStyle w:val="Subtitle"/>
        <w:ind w:left="2160"/>
        <w:jc w:val="left"/>
        <w:rPr>
          <w:rStyle w:val="Emphasis"/>
          <w:rFonts w:asciiTheme="minorHAnsi" w:hAnsiTheme="minorHAnsi" w:cstheme="minorHAnsi"/>
          <w:sz w:val="22"/>
          <w:szCs w:val="22"/>
        </w:rPr>
      </w:pPr>
      <w:r>
        <w:rPr>
          <w:rFonts w:asciiTheme="minorHAnsi" w:hAnsiTheme="minorHAnsi" w:cstheme="minorHAnsi"/>
          <w:sz w:val="22"/>
          <w:szCs w:val="22"/>
        </w:rPr>
        <w:t>The course is “asynchronous”, which means that you can complete course activities at any time</w:t>
      </w:r>
      <w:r w:rsidR="0068023C">
        <w:rPr>
          <w:rFonts w:asciiTheme="minorHAnsi" w:hAnsiTheme="minorHAnsi" w:cstheme="minorHAnsi"/>
          <w:sz w:val="22"/>
          <w:szCs w:val="22"/>
        </w:rPr>
        <w:t xml:space="preserve">, </w:t>
      </w:r>
      <w:r w:rsidR="0068023C" w:rsidRPr="0068023C">
        <w:rPr>
          <w:rStyle w:val="Emphasis"/>
          <w:rFonts w:asciiTheme="minorHAnsi" w:hAnsiTheme="minorHAnsi" w:cstheme="minorHAnsi"/>
          <w:sz w:val="22"/>
          <w:szCs w:val="22"/>
        </w:rPr>
        <w:t>within the constraints of the</w:t>
      </w:r>
      <w:r w:rsidRPr="0068023C">
        <w:rPr>
          <w:rStyle w:val="Emphasis"/>
          <w:rFonts w:asciiTheme="minorHAnsi" w:hAnsiTheme="minorHAnsi" w:cstheme="minorHAnsi"/>
          <w:sz w:val="22"/>
          <w:szCs w:val="22"/>
        </w:rPr>
        <w:t xml:space="preserve"> posted deadlines for the completion of each course activity</w:t>
      </w:r>
      <w:r w:rsidR="00431674" w:rsidRPr="0068023C">
        <w:rPr>
          <w:rStyle w:val="Emphasis"/>
          <w:rFonts w:asciiTheme="minorHAnsi" w:hAnsiTheme="minorHAnsi" w:cstheme="minorHAnsi"/>
          <w:sz w:val="22"/>
          <w:szCs w:val="22"/>
        </w:rPr>
        <w:t xml:space="preserve"> and there are</w:t>
      </w:r>
      <w:r w:rsidR="00273C53" w:rsidRPr="0068023C">
        <w:rPr>
          <w:rStyle w:val="Emphasis"/>
          <w:rFonts w:asciiTheme="minorHAnsi" w:hAnsiTheme="minorHAnsi" w:cstheme="minorHAnsi"/>
          <w:sz w:val="22"/>
          <w:szCs w:val="22"/>
        </w:rPr>
        <w:t xml:space="preserve"> limited time frames in which the three course exams are open to you</w:t>
      </w:r>
      <w:r w:rsidR="00431674" w:rsidRPr="0068023C">
        <w:rPr>
          <w:rStyle w:val="Emphasis"/>
          <w:rFonts w:asciiTheme="minorHAnsi" w:hAnsiTheme="minorHAnsi" w:cstheme="minorHAnsi"/>
          <w:sz w:val="22"/>
          <w:szCs w:val="22"/>
        </w:rPr>
        <w:t>.</w:t>
      </w:r>
      <w:r w:rsidR="00273C53" w:rsidRPr="0068023C">
        <w:rPr>
          <w:rStyle w:val="Emphasis"/>
          <w:rFonts w:asciiTheme="minorHAnsi" w:hAnsiTheme="minorHAnsi" w:cstheme="minorHAnsi"/>
          <w:sz w:val="22"/>
          <w:szCs w:val="22"/>
        </w:rPr>
        <w:t xml:space="preserve"> </w:t>
      </w:r>
    </w:p>
    <w:p w14:paraId="5CB1FAF0" w14:textId="04D4D56D" w:rsidR="00A332AA" w:rsidRPr="007A2653" w:rsidRDefault="006C1659">
      <w:pPr>
        <w:pStyle w:val="Subtitle"/>
        <w:jc w:val="left"/>
        <w:rPr>
          <w:rFonts w:asciiTheme="minorHAnsi" w:hAnsiTheme="minorHAnsi" w:cstheme="minorHAnsi"/>
          <w:sz w:val="22"/>
          <w:szCs w:val="22"/>
        </w:rPr>
      </w:pPr>
      <w:r w:rsidRPr="005A26A3">
        <w:rPr>
          <w:rFonts w:asciiTheme="minorHAnsi" w:hAnsiTheme="minorHAnsi" w:cstheme="minorHAnsi"/>
          <w:sz w:val="22"/>
          <w:szCs w:val="22"/>
        </w:rPr>
        <w:tab/>
      </w:r>
      <w:r w:rsidRPr="005A26A3">
        <w:rPr>
          <w:rFonts w:asciiTheme="minorHAnsi" w:hAnsiTheme="minorHAnsi" w:cstheme="minorHAnsi"/>
          <w:sz w:val="22"/>
          <w:szCs w:val="22"/>
        </w:rPr>
        <w:tab/>
      </w:r>
    </w:p>
    <w:p w14:paraId="32F4B336" w14:textId="77777777" w:rsidR="00A332AA" w:rsidRPr="005A26A3" w:rsidRDefault="00A332AA">
      <w:pPr>
        <w:pStyle w:val="Subtitle"/>
        <w:jc w:val="left"/>
        <w:rPr>
          <w:rFonts w:asciiTheme="minorHAnsi" w:hAnsiTheme="minorHAnsi" w:cstheme="minorHAnsi"/>
          <w:sz w:val="22"/>
          <w:szCs w:val="22"/>
        </w:rPr>
      </w:pPr>
      <w:r w:rsidRPr="00E565E3">
        <w:rPr>
          <w:rStyle w:val="Heading3Char"/>
        </w:rPr>
        <w:t>Professor:</w:t>
      </w:r>
      <w:r w:rsidRPr="005A26A3">
        <w:rPr>
          <w:rFonts w:asciiTheme="minorHAnsi" w:hAnsiTheme="minorHAnsi" w:cstheme="minorHAnsi"/>
          <w:sz w:val="22"/>
          <w:szCs w:val="22"/>
        </w:rPr>
        <w:tab/>
      </w:r>
      <w:r w:rsidRPr="005A26A3">
        <w:rPr>
          <w:rFonts w:asciiTheme="minorHAnsi" w:hAnsiTheme="minorHAnsi" w:cstheme="minorHAnsi"/>
          <w:sz w:val="22"/>
          <w:szCs w:val="22"/>
        </w:rPr>
        <w:tab/>
        <w:t>Tim Goth-Owens, Ph.D.</w:t>
      </w:r>
    </w:p>
    <w:p w14:paraId="2AFC72FC" w14:textId="7F373C85" w:rsidR="005133D6" w:rsidRDefault="00016AA3" w:rsidP="005133D6">
      <w:pPr>
        <w:rPr>
          <w:rFonts w:asciiTheme="minorHAnsi" w:hAnsiTheme="minorHAnsi" w:cstheme="minorHAnsi"/>
          <w:sz w:val="22"/>
          <w:szCs w:val="22"/>
        </w:rPr>
      </w:pPr>
      <w:r w:rsidRPr="005A26A3">
        <w:tab/>
      </w:r>
      <w:r w:rsidRPr="005A26A3">
        <w:tab/>
      </w:r>
      <w:r w:rsidR="00A332AA" w:rsidRPr="005A26A3">
        <w:tab/>
      </w:r>
      <w:r w:rsidR="00A332AA" w:rsidRPr="005133D6">
        <w:rPr>
          <w:rFonts w:asciiTheme="minorHAnsi" w:hAnsiTheme="minorHAnsi" w:cstheme="minorHAnsi"/>
          <w:sz w:val="22"/>
          <w:szCs w:val="22"/>
        </w:rPr>
        <w:t>E-Mail</w:t>
      </w:r>
      <w:r w:rsidR="00A332AA" w:rsidRPr="005A26A3">
        <w:t xml:space="preserve">: </w:t>
      </w:r>
      <w:r w:rsidR="00A332AA" w:rsidRPr="005133D6">
        <w:rPr>
          <w:rFonts w:asciiTheme="minorHAnsi" w:hAnsiTheme="minorHAnsi" w:cstheme="minorHAnsi"/>
          <w:sz w:val="22"/>
          <w:szCs w:val="22"/>
        </w:rPr>
        <w:t xml:space="preserve"> </w:t>
      </w:r>
      <w:hyperlink r:id="rId8" w:history="1">
        <w:r w:rsidR="005133D6" w:rsidRPr="009F589E">
          <w:rPr>
            <w:rStyle w:val="Hyperlink"/>
            <w:rFonts w:asciiTheme="minorHAnsi" w:hAnsiTheme="minorHAnsi" w:cstheme="minorHAnsi"/>
            <w:sz w:val="22"/>
            <w:szCs w:val="22"/>
          </w:rPr>
          <w:t>gothowen@msu.edu</w:t>
        </w:r>
      </w:hyperlink>
    </w:p>
    <w:p w14:paraId="3CD8EA43" w14:textId="4CC97F51" w:rsidR="005133D6" w:rsidRDefault="005133D6" w:rsidP="005133D6">
      <w:pPr>
        <w:rPr>
          <w:rFonts w:asciiTheme="minorHAnsi" w:hAnsiTheme="minorHAnsi" w:cstheme="minorHAnsi"/>
          <w:sz w:val="22"/>
          <w:szCs w:val="22"/>
        </w:rPr>
      </w:pPr>
    </w:p>
    <w:p w14:paraId="46A567DD" w14:textId="32FCBC12" w:rsidR="005133D6" w:rsidRDefault="005133D6" w:rsidP="005133D6">
      <w:pPr>
        <w:ind w:left="2160" w:hanging="2160"/>
        <w:rPr>
          <w:rStyle w:val="Hyperlink"/>
          <w:rFonts w:asciiTheme="minorHAnsi" w:hAnsiTheme="minorHAnsi" w:cstheme="minorHAnsi"/>
          <w:sz w:val="22"/>
          <w:szCs w:val="22"/>
        </w:rPr>
      </w:pPr>
      <w:r w:rsidRPr="005133D6">
        <w:rPr>
          <w:rStyle w:val="Heading3Char"/>
        </w:rPr>
        <w:t>Special Guest:</w:t>
      </w:r>
      <w:r>
        <w:rPr>
          <w:rFonts w:asciiTheme="minorHAnsi" w:hAnsiTheme="minorHAnsi" w:cstheme="minorHAnsi"/>
          <w:sz w:val="22"/>
          <w:szCs w:val="22"/>
        </w:rPr>
        <w:t xml:space="preserve">  </w:t>
      </w:r>
      <w:r>
        <w:rPr>
          <w:rFonts w:asciiTheme="minorHAnsi" w:hAnsiTheme="minorHAnsi" w:cstheme="minorHAnsi"/>
          <w:sz w:val="22"/>
          <w:szCs w:val="22"/>
        </w:rPr>
        <w:tab/>
      </w:r>
      <w:r w:rsidRPr="005133D6">
        <w:rPr>
          <w:rStyle w:val="Emphasis"/>
        </w:rPr>
        <w:t>Megan Mikhail, M.A</w:t>
      </w:r>
      <w:r>
        <w:rPr>
          <w:rFonts w:asciiTheme="minorHAnsi" w:hAnsiTheme="minorHAnsi" w:cstheme="minorHAnsi"/>
          <w:sz w:val="22"/>
          <w:szCs w:val="22"/>
        </w:rPr>
        <w:t xml:space="preserve">.  is a graduate student in clinical psychology at MSU.  Her research is in the area of eating disorders.  She will present material and prepare the modules for the week 15 discussion of eating disorders. </w:t>
      </w:r>
    </w:p>
    <w:p w14:paraId="44E710C1" w14:textId="77777777" w:rsidR="00E565E3" w:rsidRPr="005A26A3" w:rsidRDefault="00E565E3" w:rsidP="00EE33FD">
      <w:pPr>
        <w:pStyle w:val="Subtitle"/>
        <w:jc w:val="left"/>
        <w:rPr>
          <w:rFonts w:asciiTheme="minorHAnsi" w:hAnsiTheme="minorHAnsi" w:cstheme="minorHAnsi"/>
          <w:color w:val="0000FF"/>
          <w:sz w:val="22"/>
          <w:szCs w:val="22"/>
        </w:rPr>
      </w:pPr>
    </w:p>
    <w:p w14:paraId="6F7A8E9B" w14:textId="554B07B5" w:rsidR="00AF4A0F" w:rsidRPr="00AF4A0F" w:rsidRDefault="00AF4A0F" w:rsidP="00AF4A0F">
      <w:pPr>
        <w:ind w:left="2160" w:hanging="2160"/>
        <w:rPr>
          <w:rFonts w:asciiTheme="minorHAnsi" w:eastAsiaTheme="minorHAnsi" w:hAnsiTheme="minorHAnsi" w:cstheme="minorBidi"/>
          <w:sz w:val="22"/>
          <w:szCs w:val="22"/>
        </w:rPr>
      </w:pPr>
      <w:r w:rsidRPr="00AF4A0F">
        <w:rPr>
          <w:rStyle w:val="Heading3Char"/>
        </w:rPr>
        <w:t>Campus Office:</w:t>
      </w:r>
      <w:r w:rsidRPr="00AF4A0F">
        <w:rPr>
          <w:rFonts w:asciiTheme="majorHAnsi" w:eastAsiaTheme="majorEastAsia" w:hAnsiTheme="majorHAnsi" w:cstheme="majorBidi"/>
          <w:bCs/>
          <w:color w:val="365F91" w:themeColor="accent1" w:themeShade="BF"/>
          <w:sz w:val="22"/>
          <w:szCs w:val="22"/>
        </w:rPr>
        <w:tab/>
      </w:r>
      <w:r w:rsidR="00917919">
        <w:rPr>
          <w:rFonts w:asciiTheme="minorHAnsi" w:eastAsiaTheme="minorHAnsi" w:hAnsiTheme="minorHAnsi" w:cstheme="minorBidi"/>
          <w:sz w:val="22"/>
          <w:szCs w:val="22"/>
        </w:rPr>
        <w:t>Office hours will be held remotely via Zoom and will be available by appointment. I wil</w:t>
      </w:r>
      <w:r w:rsidR="00DB40A6">
        <w:rPr>
          <w:rFonts w:asciiTheme="minorHAnsi" w:eastAsiaTheme="minorHAnsi" w:hAnsiTheme="minorHAnsi" w:cstheme="minorBidi"/>
          <w:sz w:val="22"/>
          <w:szCs w:val="22"/>
        </w:rPr>
        <w:t xml:space="preserve">l, sadly, </w:t>
      </w:r>
      <w:r w:rsidR="00917919">
        <w:rPr>
          <w:rFonts w:asciiTheme="minorHAnsi" w:eastAsiaTheme="minorHAnsi" w:hAnsiTheme="minorHAnsi" w:cstheme="minorBidi"/>
          <w:sz w:val="22"/>
          <w:szCs w:val="22"/>
        </w:rPr>
        <w:t xml:space="preserve"> not be coming to campus at all during the fall semester. </w:t>
      </w:r>
      <w:r w:rsidR="00431674">
        <w:rPr>
          <w:rFonts w:asciiTheme="minorHAnsi" w:eastAsiaTheme="minorHAnsi" w:hAnsiTheme="minorHAnsi" w:cstheme="minorBidi"/>
          <w:sz w:val="22"/>
          <w:szCs w:val="22"/>
        </w:rPr>
        <w:t xml:space="preserve">I will monitor my email regularly each day but cannot guarantee that I will see an email that </w:t>
      </w:r>
      <w:r w:rsidR="00B822B7">
        <w:rPr>
          <w:rFonts w:asciiTheme="minorHAnsi" w:eastAsiaTheme="minorHAnsi" w:hAnsiTheme="minorHAnsi" w:cstheme="minorBidi"/>
          <w:sz w:val="22"/>
          <w:szCs w:val="22"/>
        </w:rPr>
        <w:t xml:space="preserve">you think </w:t>
      </w:r>
      <w:r w:rsidR="00431674">
        <w:rPr>
          <w:rFonts w:asciiTheme="minorHAnsi" w:eastAsiaTheme="minorHAnsi" w:hAnsiTheme="minorHAnsi" w:cstheme="minorBidi"/>
          <w:sz w:val="22"/>
          <w:szCs w:val="22"/>
        </w:rPr>
        <w:t>needs my urgent attention</w:t>
      </w:r>
      <w:r w:rsidR="00B822B7">
        <w:rPr>
          <w:rFonts w:asciiTheme="minorHAnsi" w:eastAsiaTheme="minorHAnsi" w:hAnsiTheme="minorHAnsi" w:cstheme="minorBidi"/>
          <w:sz w:val="22"/>
          <w:szCs w:val="22"/>
        </w:rPr>
        <w:t xml:space="preserve"> at the precise time you send it. </w:t>
      </w:r>
      <w:r w:rsidR="00431674">
        <w:rPr>
          <w:rFonts w:asciiTheme="minorHAnsi" w:eastAsiaTheme="minorHAnsi" w:hAnsiTheme="minorHAnsi" w:cstheme="minorBidi"/>
          <w:sz w:val="22"/>
          <w:szCs w:val="22"/>
        </w:rPr>
        <w:t xml:space="preserve"> I intend to respond to all emails with 24 hours. </w:t>
      </w:r>
    </w:p>
    <w:p w14:paraId="0D9E1580" w14:textId="77777777" w:rsidR="00EA70ED" w:rsidRDefault="00EA70ED" w:rsidP="00EA70ED">
      <w:pPr>
        <w:pStyle w:val="Subtitle"/>
        <w:jc w:val="left"/>
        <w:rPr>
          <w:rFonts w:asciiTheme="minorHAnsi" w:hAnsiTheme="minorHAnsi" w:cstheme="minorHAnsi"/>
          <w:sz w:val="22"/>
          <w:szCs w:val="22"/>
        </w:rPr>
      </w:pPr>
    </w:p>
    <w:p w14:paraId="04AB74BE" w14:textId="77777777" w:rsidR="006C0108" w:rsidRDefault="006C0108" w:rsidP="006C0108">
      <w:pPr>
        <w:pStyle w:val="Subtitle"/>
        <w:jc w:val="left"/>
        <w:rPr>
          <w:rFonts w:asciiTheme="minorHAnsi" w:hAnsiTheme="minorHAnsi" w:cstheme="minorHAnsi"/>
          <w:sz w:val="22"/>
          <w:szCs w:val="22"/>
        </w:rPr>
      </w:pPr>
    </w:p>
    <w:p w14:paraId="40AA5B10" w14:textId="77777777" w:rsidR="00EA70ED" w:rsidRPr="006C0108" w:rsidRDefault="006C0108" w:rsidP="00DD7CAD">
      <w:pPr>
        <w:pStyle w:val="Subtitle"/>
        <w:jc w:val="left"/>
        <w:rPr>
          <w:rFonts w:asciiTheme="minorHAnsi" w:hAnsiTheme="minorHAnsi" w:cstheme="minorHAnsi"/>
          <w:sz w:val="22"/>
          <w:szCs w:val="22"/>
        </w:rPr>
      </w:pPr>
      <w:r w:rsidRPr="00E565E3">
        <w:rPr>
          <w:rStyle w:val="Heading3Char"/>
        </w:rPr>
        <w:t>Prerequisites</w:t>
      </w:r>
      <w:r w:rsidR="00DD7CAD" w:rsidRPr="00E565E3">
        <w:rPr>
          <w:rStyle w:val="Heading3Char"/>
        </w:rPr>
        <w:t>:</w:t>
      </w:r>
      <w:r w:rsidR="00DD7CAD">
        <w:rPr>
          <w:rFonts w:asciiTheme="minorHAnsi" w:hAnsiTheme="minorHAnsi" w:cstheme="minorHAnsi"/>
          <w:b/>
          <w:sz w:val="22"/>
          <w:szCs w:val="22"/>
        </w:rPr>
        <w:t xml:space="preserve">  </w:t>
      </w:r>
      <w:r>
        <w:rPr>
          <w:rFonts w:asciiTheme="minorHAnsi" w:hAnsiTheme="minorHAnsi" w:cstheme="minorHAnsi"/>
          <w:sz w:val="22"/>
          <w:szCs w:val="22"/>
        </w:rPr>
        <w:t>PSY 295</w:t>
      </w:r>
      <w:r w:rsidR="00773958">
        <w:rPr>
          <w:rFonts w:asciiTheme="minorHAnsi" w:hAnsiTheme="minorHAnsi" w:cstheme="minorHAnsi"/>
          <w:sz w:val="22"/>
          <w:szCs w:val="22"/>
        </w:rPr>
        <w:t xml:space="preserve"> and a </w:t>
      </w:r>
      <w:r>
        <w:rPr>
          <w:rFonts w:asciiTheme="minorHAnsi" w:hAnsiTheme="minorHAnsi" w:cstheme="minorHAnsi"/>
          <w:sz w:val="22"/>
          <w:szCs w:val="22"/>
        </w:rPr>
        <w:t>Tier I writing course</w:t>
      </w:r>
      <w:r w:rsidR="00773958">
        <w:rPr>
          <w:rFonts w:asciiTheme="minorHAnsi" w:hAnsiTheme="minorHAnsi" w:cstheme="minorHAnsi"/>
          <w:sz w:val="22"/>
          <w:szCs w:val="22"/>
        </w:rPr>
        <w:t xml:space="preserve"> are required</w:t>
      </w:r>
      <w:r w:rsidR="00DD7CAD">
        <w:rPr>
          <w:rFonts w:asciiTheme="minorHAnsi" w:hAnsiTheme="minorHAnsi" w:cstheme="minorHAnsi"/>
          <w:sz w:val="22"/>
          <w:szCs w:val="22"/>
        </w:rPr>
        <w:t>.</w:t>
      </w:r>
      <w:r w:rsidR="00274971">
        <w:rPr>
          <w:rFonts w:asciiTheme="minorHAnsi" w:hAnsiTheme="minorHAnsi" w:cstheme="minorHAnsi"/>
          <w:sz w:val="22"/>
          <w:szCs w:val="22"/>
        </w:rPr>
        <w:t xml:space="preserve"> This class is designed for</w:t>
      </w:r>
      <w:r w:rsidR="00EA70ED">
        <w:rPr>
          <w:rFonts w:asciiTheme="minorHAnsi" w:hAnsiTheme="minorHAnsi" w:cstheme="minorHAnsi"/>
          <w:sz w:val="22"/>
          <w:szCs w:val="22"/>
        </w:rPr>
        <w:t xml:space="preserve"> junior and senior psychology majors. </w:t>
      </w:r>
      <w:r w:rsidR="00DD7CAD">
        <w:rPr>
          <w:rFonts w:asciiTheme="minorHAnsi" w:hAnsiTheme="minorHAnsi" w:cstheme="minorHAnsi"/>
          <w:sz w:val="22"/>
          <w:szCs w:val="22"/>
        </w:rPr>
        <w:t xml:space="preserve"> Although not a requirement, background in abnormal psychology (e.g., PSY 280) and developmental psychology (e.g., PSY 244) will enhance students’ experience in PSY 424. The course will not extensively cover material commonly addressed in those courses. </w:t>
      </w:r>
    </w:p>
    <w:p w14:paraId="62745DEF" w14:textId="77777777" w:rsidR="00A332AA" w:rsidRPr="005A26A3" w:rsidRDefault="00A332AA">
      <w:pPr>
        <w:pStyle w:val="Subtitle"/>
        <w:ind w:left="1440" w:hanging="1440"/>
        <w:jc w:val="left"/>
        <w:rPr>
          <w:rFonts w:asciiTheme="minorHAnsi" w:hAnsiTheme="minorHAnsi" w:cstheme="minorHAnsi"/>
          <w:sz w:val="22"/>
          <w:szCs w:val="22"/>
        </w:rPr>
      </w:pPr>
    </w:p>
    <w:p w14:paraId="254493F6" w14:textId="77777777" w:rsidR="00501D83" w:rsidRDefault="00D23906" w:rsidP="00DD7CAD">
      <w:pPr>
        <w:rPr>
          <w:rFonts w:ascii="Calibri" w:hAnsi="Calibri"/>
          <w:color w:val="000000"/>
          <w:sz w:val="22"/>
          <w:szCs w:val="22"/>
        </w:rPr>
      </w:pPr>
      <w:r w:rsidRPr="00E565E3">
        <w:rPr>
          <w:rStyle w:val="Heading3Char"/>
        </w:rPr>
        <w:t>Overview</w:t>
      </w:r>
      <w:r w:rsidR="00DD7CAD" w:rsidRPr="00E565E3">
        <w:rPr>
          <w:rStyle w:val="Heading3Char"/>
        </w:rPr>
        <w:t>:</w:t>
      </w:r>
      <w:r w:rsidR="00DD7CAD">
        <w:rPr>
          <w:rFonts w:asciiTheme="minorHAnsi" w:hAnsiTheme="minorHAnsi" w:cstheme="minorHAnsi"/>
          <w:b/>
          <w:sz w:val="22"/>
          <w:szCs w:val="22"/>
        </w:rPr>
        <w:t xml:space="preserve">  </w:t>
      </w:r>
      <w:r w:rsidR="006454EC">
        <w:rPr>
          <w:rFonts w:asciiTheme="minorHAnsi" w:hAnsiTheme="minorHAnsi" w:cstheme="minorHAnsi"/>
          <w:b/>
          <w:sz w:val="22"/>
          <w:szCs w:val="22"/>
        </w:rPr>
        <w:t xml:space="preserve"> </w:t>
      </w:r>
      <w:r w:rsidR="006454EC">
        <w:rPr>
          <w:rFonts w:asciiTheme="minorHAnsi" w:hAnsiTheme="minorHAnsi" w:cstheme="minorHAnsi"/>
          <w:sz w:val="22"/>
          <w:szCs w:val="22"/>
        </w:rPr>
        <w:t>PSY 4</w:t>
      </w:r>
      <w:r w:rsidR="00EA70ED">
        <w:rPr>
          <w:rFonts w:asciiTheme="minorHAnsi" w:hAnsiTheme="minorHAnsi" w:cstheme="minorHAnsi"/>
          <w:sz w:val="22"/>
          <w:szCs w:val="22"/>
        </w:rPr>
        <w:t>24</w:t>
      </w:r>
      <w:r w:rsidR="00DD7CAD">
        <w:rPr>
          <w:rFonts w:asciiTheme="minorHAnsi" w:hAnsiTheme="minorHAnsi" w:cstheme="minorHAnsi"/>
          <w:sz w:val="22"/>
          <w:szCs w:val="22"/>
        </w:rPr>
        <w:t xml:space="preserve"> </w:t>
      </w:r>
      <w:r w:rsidR="006454EC">
        <w:rPr>
          <w:rFonts w:asciiTheme="minorHAnsi" w:hAnsiTheme="minorHAnsi" w:cstheme="minorHAnsi"/>
          <w:sz w:val="22"/>
          <w:szCs w:val="22"/>
        </w:rPr>
        <w:t xml:space="preserve">is an advanced </w:t>
      </w:r>
      <w:r w:rsidR="00EA70ED">
        <w:rPr>
          <w:rFonts w:asciiTheme="minorHAnsi" w:hAnsiTheme="minorHAnsi" w:cstheme="minorHAnsi"/>
          <w:sz w:val="22"/>
          <w:szCs w:val="22"/>
        </w:rPr>
        <w:t>undergraduate Tier</w:t>
      </w:r>
      <w:r w:rsidR="00CA744D">
        <w:rPr>
          <w:rFonts w:asciiTheme="minorHAnsi" w:hAnsiTheme="minorHAnsi" w:cstheme="minorHAnsi"/>
          <w:sz w:val="22"/>
          <w:szCs w:val="22"/>
        </w:rPr>
        <w:t xml:space="preserve"> II writing course. </w:t>
      </w:r>
      <w:r w:rsidR="00116752">
        <w:rPr>
          <w:rFonts w:asciiTheme="minorHAnsi" w:hAnsiTheme="minorHAnsi" w:cstheme="minorHAnsi"/>
          <w:sz w:val="22"/>
          <w:szCs w:val="22"/>
        </w:rPr>
        <w:t xml:space="preserve"> </w:t>
      </w:r>
      <w:r w:rsidR="00501D83" w:rsidRPr="00885604">
        <w:rPr>
          <w:rFonts w:ascii="Calibri" w:hAnsi="Calibri"/>
          <w:color w:val="000000"/>
          <w:sz w:val="22"/>
          <w:szCs w:val="22"/>
        </w:rPr>
        <w:t xml:space="preserve">The course covers child and adolescent psychopathology. </w:t>
      </w:r>
      <w:r w:rsidR="00DD7CAD">
        <w:rPr>
          <w:rFonts w:ascii="Calibri" w:hAnsi="Calibri"/>
          <w:color w:val="000000"/>
          <w:sz w:val="22"/>
          <w:szCs w:val="22"/>
        </w:rPr>
        <w:t>The developmental psychopathology</w:t>
      </w:r>
      <w:r w:rsidR="00501D83" w:rsidRPr="00885604">
        <w:rPr>
          <w:rFonts w:ascii="Calibri" w:hAnsi="Calibri"/>
          <w:color w:val="000000"/>
          <w:sz w:val="22"/>
          <w:szCs w:val="22"/>
        </w:rPr>
        <w:t xml:space="preserve"> perspective will be emphasized, with a heavy emphasis on descriptive psychopathology (i.e., the symptoms and </w:t>
      </w:r>
      <w:r w:rsidR="00501D83">
        <w:rPr>
          <w:rFonts w:ascii="Calibri" w:hAnsi="Calibri"/>
          <w:color w:val="000000"/>
          <w:sz w:val="22"/>
          <w:szCs w:val="22"/>
        </w:rPr>
        <w:t xml:space="preserve">syndromes described in the </w:t>
      </w:r>
      <w:r w:rsidR="00501D83" w:rsidRPr="003B59E8">
        <w:rPr>
          <w:rFonts w:ascii="Calibri" w:hAnsi="Calibri"/>
          <w:i/>
          <w:color w:val="000000"/>
          <w:sz w:val="22"/>
          <w:szCs w:val="22"/>
        </w:rPr>
        <w:t>DSM-</w:t>
      </w:r>
      <w:r w:rsidR="005D3059" w:rsidRPr="003B59E8">
        <w:rPr>
          <w:rFonts w:ascii="Calibri" w:hAnsi="Calibri"/>
          <w:i/>
          <w:color w:val="000000"/>
          <w:sz w:val="22"/>
          <w:szCs w:val="22"/>
        </w:rPr>
        <w:t>5</w:t>
      </w:r>
      <w:r w:rsidR="00501D83" w:rsidRPr="00885604">
        <w:rPr>
          <w:rFonts w:ascii="Calibri" w:hAnsi="Calibri"/>
          <w:color w:val="000000"/>
          <w:sz w:val="22"/>
          <w:szCs w:val="22"/>
        </w:rPr>
        <w:t xml:space="preserve">). We will review fundamental models of developmental psychopathology and a range of child disorders. With each syndrome possible biological, genetic, familial, and social-cultural causal factors will be scrutinized.  </w:t>
      </w:r>
    </w:p>
    <w:p w14:paraId="52ECFAB0" w14:textId="77777777" w:rsidR="001F7F0B" w:rsidRPr="007D6B98" w:rsidRDefault="001F7F0B" w:rsidP="001F7F0B">
      <w:pPr>
        <w:ind w:left="720"/>
        <w:rPr>
          <w:rFonts w:asciiTheme="minorHAnsi" w:hAnsiTheme="minorHAnsi" w:cstheme="minorHAnsi"/>
          <w:b/>
          <w:sz w:val="22"/>
          <w:szCs w:val="22"/>
        </w:rPr>
      </w:pPr>
    </w:p>
    <w:p w14:paraId="685A2639" w14:textId="77777777" w:rsidR="00B03CAF" w:rsidRDefault="00D23906" w:rsidP="00E565E3">
      <w:pPr>
        <w:pStyle w:val="Heading3"/>
      </w:pPr>
      <w:r w:rsidRPr="005A26A3">
        <w:t>Objectives</w:t>
      </w:r>
      <w:r w:rsidR="006454EC">
        <w:t>:</w:t>
      </w:r>
      <w:r w:rsidR="001F7F0B">
        <w:t xml:space="preserve">  </w:t>
      </w:r>
    </w:p>
    <w:p w14:paraId="65795550" w14:textId="532F7C9A" w:rsidR="00B03CAF" w:rsidRPr="007E6843" w:rsidRDefault="00782638" w:rsidP="00B03CAF">
      <w:pPr>
        <w:pStyle w:val="ListParagraph"/>
        <w:numPr>
          <w:ilvl w:val="0"/>
          <w:numId w:val="11"/>
        </w:numPr>
        <w:rPr>
          <w:rFonts w:asciiTheme="minorHAnsi" w:hAnsiTheme="minorHAnsi" w:cstheme="minorHAnsi"/>
          <w:b/>
          <w:sz w:val="22"/>
          <w:szCs w:val="22"/>
        </w:rPr>
      </w:pPr>
      <w:r>
        <w:rPr>
          <w:rFonts w:asciiTheme="minorHAnsi" w:hAnsiTheme="minorHAnsi" w:cstheme="minorHAnsi"/>
          <w:sz w:val="22"/>
          <w:szCs w:val="22"/>
        </w:rPr>
        <w:t xml:space="preserve">Students will develop a clear understanding of developmental psychopathology concepts and of key childhood psychological disorders. </w:t>
      </w:r>
    </w:p>
    <w:p w14:paraId="5FCBF224" w14:textId="37D28C16" w:rsidR="007E6843" w:rsidRPr="00B03CAF" w:rsidRDefault="007E6843" w:rsidP="00B03CAF">
      <w:pPr>
        <w:pStyle w:val="ListParagraph"/>
        <w:numPr>
          <w:ilvl w:val="0"/>
          <w:numId w:val="11"/>
        </w:numPr>
        <w:rPr>
          <w:rFonts w:asciiTheme="minorHAnsi" w:hAnsiTheme="minorHAnsi" w:cstheme="minorHAnsi"/>
          <w:b/>
          <w:sz w:val="22"/>
          <w:szCs w:val="22"/>
        </w:rPr>
      </w:pPr>
      <w:r>
        <w:rPr>
          <w:rFonts w:asciiTheme="minorHAnsi" w:hAnsiTheme="minorHAnsi" w:cstheme="minorHAnsi"/>
          <w:sz w:val="22"/>
          <w:szCs w:val="22"/>
        </w:rPr>
        <w:t>Students will understand the manner in which contextual factors, like</w:t>
      </w:r>
      <w:r w:rsidR="008B08C6">
        <w:rPr>
          <w:rFonts w:asciiTheme="minorHAnsi" w:hAnsiTheme="minorHAnsi" w:cstheme="minorHAnsi"/>
          <w:sz w:val="22"/>
          <w:szCs w:val="22"/>
        </w:rPr>
        <w:t xml:space="preserve"> discrimination and poverty,</w:t>
      </w:r>
      <w:r>
        <w:rPr>
          <w:rFonts w:asciiTheme="minorHAnsi" w:hAnsiTheme="minorHAnsi" w:cstheme="minorHAnsi"/>
          <w:sz w:val="22"/>
          <w:szCs w:val="22"/>
        </w:rPr>
        <w:t xml:space="preserve">  influence the development of psychopathology</w:t>
      </w:r>
      <w:r w:rsidR="008B08C6">
        <w:rPr>
          <w:rFonts w:asciiTheme="minorHAnsi" w:hAnsiTheme="minorHAnsi" w:cstheme="minorHAnsi"/>
          <w:sz w:val="22"/>
          <w:szCs w:val="22"/>
        </w:rPr>
        <w:t>.</w:t>
      </w:r>
      <w:r>
        <w:rPr>
          <w:rFonts w:asciiTheme="minorHAnsi" w:hAnsiTheme="minorHAnsi" w:cstheme="minorHAnsi"/>
          <w:sz w:val="22"/>
          <w:szCs w:val="22"/>
        </w:rPr>
        <w:t xml:space="preserve"> </w:t>
      </w:r>
    </w:p>
    <w:p w14:paraId="7ACABA85" w14:textId="77777777" w:rsidR="00B03CAF" w:rsidRPr="00B03CAF" w:rsidRDefault="00B03CAF" w:rsidP="00B03CAF">
      <w:pPr>
        <w:pStyle w:val="ListParagraph"/>
        <w:numPr>
          <w:ilvl w:val="0"/>
          <w:numId w:val="11"/>
        </w:numPr>
        <w:rPr>
          <w:rFonts w:asciiTheme="minorHAnsi" w:hAnsiTheme="minorHAnsi" w:cstheme="minorHAnsi"/>
          <w:b/>
          <w:sz w:val="22"/>
          <w:szCs w:val="22"/>
        </w:rPr>
      </w:pPr>
      <w:r w:rsidRPr="00B03CAF">
        <w:rPr>
          <w:rFonts w:asciiTheme="minorHAnsi" w:hAnsiTheme="minorHAnsi" w:cstheme="minorHAnsi"/>
          <w:sz w:val="22"/>
          <w:szCs w:val="22"/>
        </w:rPr>
        <w:t xml:space="preserve">Students will produce APA-styled, grammatically correct, properly spelled and punctuated, intellectually sophisticated papers discussing topics raised in the course. These papers will demonstrate an understanding of key concepts from the course and will demonstrate the scientific perspective of rationalism, empiricism, </w:t>
      </w:r>
      <w:r w:rsidRPr="00B03CAF">
        <w:rPr>
          <w:rFonts w:asciiTheme="minorHAnsi" w:hAnsiTheme="minorHAnsi" w:cstheme="minorHAnsi"/>
          <w:sz w:val="22"/>
          <w:szCs w:val="22"/>
        </w:rPr>
        <w:lastRenderedPageBreak/>
        <w:t>and skepticism.</w:t>
      </w:r>
      <w:r>
        <w:rPr>
          <w:rFonts w:asciiTheme="minorHAnsi" w:hAnsiTheme="minorHAnsi" w:cstheme="minorHAnsi"/>
          <w:sz w:val="22"/>
          <w:szCs w:val="22"/>
        </w:rPr>
        <w:t xml:space="preserve"> Students will demonstrate effective and professional </w:t>
      </w:r>
      <w:r w:rsidR="00022F92">
        <w:rPr>
          <w:rFonts w:asciiTheme="minorHAnsi" w:hAnsiTheme="minorHAnsi" w:cstheme="minorHAnsi"/>
          <w:sz w:val="22"/>
          <w:szCs w:val="22"/>
        </w:rPr>
        <w:t xml:space="preserve">written </w:t>
      </w:r>
      <w:r>
        <w:rPr>
          <w:rFonts w:asciiTheme="minorHAnsi" w:hAnsiTheme="minorHAnsi" w:cstheme="minorHAnsi"/>
          <w:sz w:val="22"/>
          <w:szCs w:val="22"/>
        </w:rPr>
        <w:t xml:space="preserve">communication in psychological science. </w:t>
      </w:r>
    </w:p>
    <w:p w14:paraId="4E628610" w14:textId="77777777" w:rsidR="00B03CAF" w:rsidRPr="00B03CAF" w:rsidRDefault="00B03CAF" w:rsidP="00B03CAF">
      <w:pPr>
        <w:pStyle w:val="ListParagraph"/>
        <w:numPr>
          <w:ilvl w:val="0"/>
          <w:numId w:val="11"/>
        </w:numPr>
        <w:rPr>
          <w:rFonts w:asciiTheme="minorHAnsi" w:hAnsiTheme="minorHAnsi" w:cstheme="minorHAnsi"/>
          <w:b/>
          <w:sz w:val="22"/>
          <w:szCs w:val="22"/>
        </w:rPr>
      </w:pPr>
      <w:r w:rsidRPr="00885604">
        <w:rPr>
          <w:rFonts w:ascii="Calibri" w:hAnsi="Calibri"/>
          <w:color w:val="000000"/>
          <w:sz w:val="22"/>
          <w:szCs w:val="22"/>
        </w:rPr>
        <w:t xml:space="preserve">Students will </w:t>
      </w:r>
      <w:r>
        <w:rPr>
          <w:rFonts w:ascii="Calibri" w:hAnsi="Calibri"/>
          <w:color w:val="000000"/>
          <w:sz w:val="22"/>
          <w:szCs w:val="22"/>
        </w:rPr>
        <w:t>have</w:t>
      </w:r>
      <w:r w:rsidRPr="00885604">
        <w:rPr>
          <w:rFonts w:ascii="Calibri" w:hAnsi="Calibri"/>
          <w:color w:val="000000"/>
          <w:sz w:val="22"/>
          <w:szCs w:val="22"/>
        </w:rPr>
        <w:t xml:space="preserve"> a more sophisticated ("beyond the average lay person") framework for thinking critically about the causes, consequences, questions, and preventive challenges facing scientists, families, clinicians, and society in child</w:t>
      </w:r>
      <w:r>
        <w:rPr>
          <w:rFonts w:ascii="Calibri" w:hAnsi="Calibri"/>
          <w:color w:val="000000"/>
          <w:sz w:val="22"/>
          <w:szCs w:val="22"/>
        </w:rPr>
        <w:t xml:space="preserve"> and family</w:t>
      </w:r>
      <w:r w:rsidRPr="00885604">
        <w:rPr>
          <w:rFonts w:ascii="Calibri" w:hAnsi="Calibri"/>
          <w:color w:val="000000"/>
          <w:sz w:val="22"/>
          <w:szCs w:val="22"/>
        </w:rPr>
        <w:t xml:space="preserve"> psychopathology.</w:t>
      </w:r>
      <w:r w:rsidR="0091571A">
        <w:rPr>
          <w:rFonts w:ascii="Calibri" w:hAnsi="Calibri"/>
          <w:color w:val="000000"/>
          <w:sz w:val="22"/>
          <w:szCs w:val="22"/>
        </w:rPr>
        <w:t xml:space="preserve">  This will make them more effective consumers of information about childhood problems and better able to contribute meaningfully to political discourse and processes aimed at improving the lives of children. </w:t>
      </w:r>
    </w:p>
    <w:p w14:paraId="34BDF67E" w14:textId="77777777" w:rsidR="001C0385" w:rsidRPr="005A26A3" w:rsidRDefault="001C0385" w:rsidP="00897B75">
      <w:pPr>
        <w:pStyle w:val="Subtitle"/>
        <w:ind w:left="1440" w:hanging="1440"/>
        <w:jc w:val="left"/>
        <w:rPr>
          <w:rFonts w:asciiTheme="minorHAnsi" w:hAnsiTheme="minorHAnsi" w:cstheme="minorHAnsi"/>
          <w:b/>
          <w:bCs/>
          <w:sz w:val="22"/>
          <w:szCs w:val="22"/>
          <w:u w:val="single"/>
        </w:rPr>
      </w:pPr>
    </w:p>
    <w:p w14:paraId="76A62214" w14:textId="1A329828" w:rsidR="00A332AA" w:rsidRDefault="00A332AA">
      <w:pPr>
        <w:pStyle w:val="Subtitle"/>
        <w:jc w:val="left"/>
        <w:rPr>
          <w:rFonts w:asciiTheme="minorHAnsi" w:hAnsiTheme="minorHAnsi" w:cstheme="minorHAnsi"/>
          <w:sz w:val="22"/>
          <w:szCs w:val="22"/>
        </w:rPr>
      </w:pPr>
      <w:r w:rsidRPr="00E565E3">
        <w:rPr>
          <w:rStyle w:val="Heading3Char"/>
        </w:rPr>
        <w:t>Class Format:</w:t>
      </w:r>
      <w:r w:rsidRPr="005A26A3">
        <w:rPr>
          <w:rFonts w:asciiTheme="minorHAnsi" w:hAnsiTheme="minorHAnsi" w:cstheme="minorHAnsi"/>
          <w:sz w:val="22"/>
          <w:szCs w:val="22"/>
        </w:rPr>
        <w:tab/>
      </w:r>
      <w:r w:rsidR="00917919">
        <w:rPr>
          <w:rFonts w:asciiTheme="minorHAnsi" w:hAnsiTheme="minorHAnsi" w:cstheme="minorHAnsi"/>
          <w:sz w:val="22"/>
          <w:szCs w:val="22"/>
        </w:rPr>
        <w:t>Recorded lectures and other digital material  (posted on D2L), required participation in D2L discussion boards</w:t>
      </w:r>
      <w:r w:rsidR="009F10C3">
        <w:rPr>
          <w:rFonts w:asciiTheme="minorHAnsi" w:hAnsiTheme="minorHAnsi" w:cstheme="minorHAnsi"/>
          <w:sz w:val="22"/>
          <w:szCs w:val="22"/>
        </w:rPr>
        <w:t xml:space="preserve"> and associated self-assessment of your discussion participation</w:t>
      </w:r>
      <w:r w:rsidR="00917919">
        <w:rPr>
          <w:rFonts w:asciiTheme="minorHAnsi" w:hAnsiTheme="minorHAnsi" w:cstheme="minorHAnsi"/>
          <w:sz w:val="22"/>
          <w:szCs w:val="22"/>
        </w:rPr>
        <w:t xml:space="preserve">, optional scheduled class meetings using combination of Zoom and D2L </w:t>
      </w:r>
      <w:r w:rsidR="00DB40A6">
        <w:rPr>
          <w:rFonts w:asciiTheme="minorHAnsi" w:hAnsiTheme="minorHAnsi" w:cstheme="minorHAnsi"/>
          <w:sz w:val="22"/>
          <w:szCs w:val="22"/>
        </w:rPr>
        <w:t xml:space="preserve">, multiple written assignments, online </w:t>
      </w:r>
      <w:proofErr w:type="gramStart"/>
      <w:r w:rsidR="00DB40A6">
        <w:rPr>
          <w:rFonts w:asciiTheme="minorHAnsi" w:hAnsiTheme="minorHAnsi" w:cstheme="minorHAnsi"/>
          <w:sz w:val="22"/>
          <w:szCs w:val="22"/>
        </w:rPr>
        <w:t>multiple choice</w:t>
      </w:r>
      <w:proofErr w:type="gramEnd"/>
      <w:r w:rsidR="00DB40A6">
        <w:rPr>
          <w:rFonts w:asciiTheme="minorHAnsi" w:hAnsiTheme="minorHAnsi" w:cstheme="minorHAnsi"/>
          <w:sz w:val="22"/>
          <w:szCs w:val="22"/>
        </w:rPr>
        <w:t xml:space="preserve"> examinations. </w:t>
      </w:r>
    </w:p>
    <w:p w14:paraId="5E763F17" w14:textId="77777777" w:rsidR="001F491F" w:rsidRDefault="001F491F">
      <w:pPr>
        <w:pStyle w:val="Subtitle"/>
        <w:jc w:val="left"/>
        <w:rPr>
          <w:rFonts w:asciiTheme="minorHAnsi" w:hAnsiTheme="minorHAnsi" w:cstheme="minorHAnsi"/>
          <w:sz w:val="22"/>
          <w:szCs w:val="22"/>
        </w:rPr>
      </w:pPr>
    </w:p>
    <w:p w14:paraId="795F4FDC" w14:textId="4CF1CCBD" w:rsidR="001F491F" w:rsidRDefault="001F491F" w:rsidP="004F2D2D">
      <w:pPr>
        <w:pStyle w:val="Heading2"/>
      </w:pPr>
      <w:r w:rsidRPr="001F491F">
        <w:rPr>
          <w:rStyle w:val="Strong"/>
        </w:rPr>
        <w:t>Required</w:t>
      </w:r>
      <w:r>
        <w:t xml:space="preserve"> technology</w:t>
      </w:r>
      <w:r w:rsidR="009A7BEE">
        <w:t xml:space="preserve">: </w:t>
      </w:r>
      <w:hyperlink r:id="rId9" w:history="1">
        <w:r w:rsidR="009A7BEE" w:rsidRPr="005133D6">
          <w:rPr>
            <w:rStyle w:val="Hyperlink"/>
            <w:rFonts w:asciiTheme="minorHAnsi" w:hAnsiTheme="minorHAnsi" w:cstheme="minorHAnsi"/>
            <w:sz w:val="22"/>
            <w:szCs w:val="22"/>
          </w:rPr>
          <w:t>This is the  link to information about technical assistance</w:t>
        </w:r>
      </w:hyperlink>
      <w:r w:rsidR="00D65DAF">
        <w:rPr>
          <w:rStyle w:val="Hyperlink"/>
          <w:rFonts w:asciiTheme="minorHAnsi" w:hAnsiTheme="minorHAnsi" w:cstheme="minorHAnsi"/>
          <w:sz w:val="22"/>
          <w:szCs w:val="22"/>
        </w:rPr>
        <w:t xml:space="preserve">   </w:t>
      </w:r>
      <w:r w:rsidR="00D65DAF">
        <w:rPr>
          <w:rFonts w:asciiTheme="minorHAnsi" w:hAnsiTheme="minorHAnsi" w:cstheme="minorHAnsi"/>
          <w:sz w:val="22"/>
          <w:szCs w:val="22"/>
        </w:rPr>
        <w:t>You can also find the same information on D2L by going to the “Content Browser” and opening the “Syllabus and other course information” file.</w:t>
      </w:r>
    </w:p>
    <w:p w14:paraId="50084FF5" w14:textId="69F0427E" w:rsidR="00DB40A6" w:rsidRDefault="00DB40A6" w:rsidP="009A7BEE"/>
    <w:p w14:paraId="2352BCFE" w14:textId="725DD6FA" w:rsidR="007C7746" w:rsidRDefault="00DB40A6" w:rsidP="007C7746">
      <w:pPr>
        <w:rPr>
          <w:rFonts w:asciiTheme="minorHAnsi" w:hAnsiTheme="minorHAnsi"/>
          <w:sz w:val="22"/>
          <w:szCs w:val="22"/>
        </w:rPr>
      </w:pPr>
      <w:r w:rsidRPr="007C7746">
        <w:rPr>
          <w:rFonts w:asciiTheme="minorHAnsi" w:hAnsiTheme="minorHAnsi"/>
          <w:sz w:val="22"/>
          <w:szCs w:val="22"/>
        </w:rPr>
        <w:t>You will need reliable internet access and a computer or tablet with a word-processing program</w:t>
      </w:r>
    </w:p>
    <w:p w14:paraId="150D34E0" w14:textId="77777777" w:rsidR="004F2D2D" w:rsidRDefault="004F2D2D" w:rsidP="007C7746">
      <w:pPr>
        <w:rPr>
          <w:rFonts w:asciiTheme="minorHAnsi" w:hAnsiTheme="minorHAnsi"/>
          <w:sz w:val="22"/>
          <w:szCs w:val="22"/>
        </w:rPr>
      </w:pPr>
    </w:p>
    <w:p w14:paraId="58C2952E" w14:textId="33EAC011" w:rsidR="001F491F" w:rsidRPr="007C7746" w:rsidRDefault="001F491F" w:rsidP="004F2D2D">
      <w:pPr>
        <w:pStyle w:val="Heading2"/>
        <w:rPr>
          <w:rFonts w:asciiTheme="minorHAnsi" w:hAnsiTheme="minorHAnsi"/>
          <w:sz w:val="22"/>
          <w:szCs w:val="22"/>
        </w:rPr>
      </w:pPr>
      <w:r w:rsidRPr="004908F6">
        <w:t>Core text</w:t>
      </w:r>
      <w:r>
        <w:t>–</w:t>
      </w:r>
      <w:r w:rsidRPr="001F491F">
        <w:rPr>
          <w:rStyle w:val="Strong"/>
        </w:rPr>
        <w:t xml:space="preserve"> required</w:t>
      </w:r>
    </w:p>
    <w:p w14:paraId="660D1614" w14:textId="1523E723" w:rsidR="000F0684" w:rsidRPr="001F491F" w:rsidRDefault="001F491F" w:rsidP="00275A70">
      <w:pPr>
        <w:pBdr>
          <w:top w:val="single" w:sz="4" w:space="1" w:color="auto"/>
          <w:left w:val="single" w:sz="4" w:space="4" w:color="auto"/>
          <w:bottom w:val="single" w:sz="4" w:space="1" w:color="auto"/>
          <w:right w:val="single" w:sz="4" w:space="4" w:color="auto"/>
        </w:pBdr>
        <w:ind w:left="1440" w:hanging="720"/>
        <w:rPr>
          <w:rFonts w:asciiTheme="minorHAnsi" w:hAnsiTheme="minorHAnsi" w:cstheme="minorHAnsi"/>
          <w:sz w:val="22"/>
          <w:szCs w:val="22"/>
        </w:rPr>
      </w:pPr>
      <w:r w:rsidRPr="00646EED">
        <w:rPr>
          <w:rFonts w:asciiTheme="minorHAnsi" w:hAnsiTheme="minorHAnsi" w:cstheme="minorHAnsi"/>
          <w:sz w:val="22"/>
          <w:szCs w:val="22"/>
        </w:rPr>
        <w:t xml:space="preserve">Weis, R. (2017). </w:t>
      </w:r>
      <w:hyperlink r:id="rId10" w:history="1">
        <w:r w:rsidRPr="00646EED">
          <w:rPr>
            <w:rStyle w:val="Hyperlink"/>
            <w:rFonts w:asciiTheme="minorHAnsi" w:hAnsiTheme="minorHAnsi" w:cstheme="minorHAnsi"/>
            <w:i/>
            <w:sz w:val="22"/>
            <w:szCs w:val="22"/>
          </w:rPr>
          <w:t>Introduction to abnormal child psychology (3</w:t>
        </w:r>
        <w:r w:rsidRPr="00646EED">
          <w:rPr>
            <w:rStyle w:val="Hyperlink"/>
            <w:rFonts w:asciiTheme="minorHAnsi" w:hAnsiTheme="minorHAnsi" w:cstheme="minorHAnsi"/>
            <w:i/>
            <w:sz w:val="22"/>
            <w:szCs w:val="22"/>
            <w:vertAlign w:val="superscript"/>
          </w:rPr>
          <w:t>rd</w:t>
        </w:r>
        <w:r w:rsidRPr="00646EED">
          <w:rPr>
            <w:rStyle w:val="Hyperlink"/>
            <w:rFonts w:asciiTheme="minorHAnsi" w:hAnsiTheme="minorHAnsi" w:cstheme="minorHAnsi"/>
            <w:i/>
            <w:sz w:val="22"/>
            <w:szCs w:val="22"/>
          </w:rPr>
          <w:t xml:space="preserve"> Edition)</w:t>
        </w:r>
      </w:hyperlink>
      <w:r w:rsidRPr="00646EED">
        <w:rPr>
          <w:rFonts w:asciiTheme="minorHAnsi" w:hAnsiTheme="minorHAnsi" w:cstheme="minorHAnsi"/>
          <w:i/>
          <w:sz w:val="22"/>
          <w:szCs w:val="22"/>
        </w:rPr>
        <w:t>.</w:t>
      </w:r>
      <w:r w:rsidRPr="00646EED">
        <w:rPr>
          <w:rFonts w:asciiTheme="minorHAnsi" w:hAnsiTheme="minorHAnsi" w:cstheme="minorHAnsi"/>
          <w:sz w:val="22"/>
          <w:szCs w:val="22"/>
        </w:rPr>
        <w:t xml:space="preserve"> Thousand Oaks, CA: Sage.</w:t>
      </w:r>
      <w:r w:rsidR="000F0684">
        <w:rPr>
          <w:rFonts w:asciiTheme="minorHAnsi" w:hAnsiTheme="minorHAnsi" w:cstheme="minorHAnsi"/>
          <w:sz w:val="22"/>
          <w:szCs w:val="22"/>
        </w:rPr>
        <w:t xml:space="preserve"> </w:t>
      </w:r>
      <w:r w:rsidRPr="00646EED">
        <w:rPr>
          <w:rFonts w:asciiTheme="minorHAnsi" w:hAnsiTheme="minorHAnsi" w:cstheme="minorHAnsi"/>
          <w:sz w:val="22"/>
          <w:szCs w:val="22"/>
        </w:rPr>
        <w:t xml:space="preserve"> ISBN: </w:t>
      </w:r>
      <w:r w:rsidRPr="00646EED">
        <w:rPr>
          <w:rFonts w:asciiTheme="minorHAnsi" w:hAnsiTheme="minorHAnsi" w:cstheme="minorHAnsi"/>
          <w:color w:val="000000"/>
          <w:sz w:val="22"/>
          <w:szCs w:val="22"/>
          <w:shd w:val="clear" w:color="auto" w:fill="FFFFFF"/>
        </w:rPr>
        <w:t xml:space="preserve">9781506339764 </w:t>
      </w:r>
      <w:r w:rsidR="000F0684">
        <w:rPr>
          <w:rFonts w:asciiTheme="minorHAnsi" w:hAnsiTheme="minorHAnsi" w:cstheme="minorHAnsi"/>
          <w:color w:val="000000"/>
          <w:sz w:val="22"/>
          <w:szCs w:val="22"/>
          <w:shd w:val="clear" w:color="auto" w:fill="FFFFFF"/>
        </w:rPr>
        <w:t xml:space="preserve"> (</w:t>
      </w:r>
      <w:r w:rsidRPr="00646EED">
        <w:rPr>
          <w:rFonts w:asciiTheme="minorHAnsi" w:hAnsiTheme="minorHAnsi" w:cstheme="minorHAnsi"/>
          <w:sz w:val="22"/>
          <w:szCs w:val="22"/>
        </w:rPr>
        <w:t xml:space="preserve">Students may watch videos and obtain study guides, self-quizzes, and links to internet sites relevant to the text at </w:t>
      </w:r>
      <w:hyperlink r:id="rId11" w:history="1">
        <w:r w:rsidRPr="00646EED">
          <w:rPr>
            <w:rStyle w:val="Hyperlink"/>
            <w:rFonts w:asciiTheme="minorHAnsi" w:hAnsiTheme="minorHAnsi" w:cstheme="minorHAnsi"/>
            <w:sz w:val="22"/>
            <w:szCs w:val="22"/>
          </w:rPr>
          <w:t>edge.sagepub.com/weis3e</w:t>
        </w:r>
      </w:hyperlink>
      <w:r w:rsidRPr="00646EED">
        <w:rPr>
          <w:rFonts w:asciiTheme="minorHAnsi" w:hAnsiTheme="minorHAnsi" w:cstheme="minorHAnsi"/>
          <w:sz w:val="22"/>
          <w:szCs w:val="22"/>
        </w:rPr>
        <w:t xml:space="preserve"> and at </w:t>
      </w:r>
      <w:hyperlink r:id="rId12" w:history="1">
        <w:r w:rsidRPr="00646EED">
          <w:rPr>
            <w:rStyle w:val="Hyperlink"/>
            <w:rFonts w:asciiTheme="minorHAnsi" w:hAnsiTheme="minorHAnsi" w:cstheme="minorHAnsi"/>
            <w:sz w:val="22"/>
            <w:szCs w:val="22"/>
          </w:rPr>
          <w:t>www.abnormalchildpsychology.org</w:t>
        </w:r>
      </w:hyperlink>
      <w:r w:rsidR="000F0684">
        <w:rPr>
          <w:rFonts w:asciiTheme="minorHAnsi" w:hAnsiTheme="minorHAnsi" w:cstheme="minorHAnsi"/>
          <w:sz w:val="22"/>
          <w:szCs w:val="22"/>
        </w:rPr>
        <w:t>)</w:t>
      </w:r>
    </w:p>
    <w:p w14:paraId="00C8D33D" w14:textId="77777777" w:rsidR="001F491F" w:rsidRDefault="001F491F" w:rsidP="001F491F">
      <w:pPr>
        <w:ind w:left="1440" w:hanging="720"/>
        <w:outlineLvl w:val="0"/>
        <w:rPr>
          <w:rFonts w:asciiTheme="minorHAnsi" w:hAnsiTheme="minorHAnsi"/>
          <w:color w:val="000000"/>
          <w:sz w:val="22"/>
          <w:szCs w:val="22"/>
          <w:shd w:val="clear" w:color="auto" w:fill="FFFFFF"/>
        </w:rPr>
      </w:pPr>
    </w:p>
    <w:p w14:paraId="43F3B571" w14:textId="1591C3B9" w:rsidR="001F491F" w:rsidRDefault="00275A70" w:rsidP="004F2D2D">
      <w:pPr>
        <w:pStyle w:val="Heading2"/>
        <w:rPr>
          <w:rFonts w:asciiTheme="minorHAnsi" w:hAnsiTheme="minorHAnsi" w:cstheme="minorHAnsi"/>
          <w:sz w:val="22"/>
          <w:szCs w:val="22"/>
        </w:rPr>
      </w:pPr>
      <w:r>
        <w:t>APA style – internet resource</w:t>
      </w:r>
      <w:r w:rsidR="001F491F">
        <w:tab/>
      </w:r>
    </w:p>
    <w:p w14:paraId="7784829E" w14:textId="77777777" w:rsidR="001F491F" w:rsidRPr="000845DE" w:rsidRDefault="001F491F" w:rsidP="009B4B1F">
      <w:pPr>
        <w:pBdr>
          <w:top w:val="single" w:sz="4" w:space="1" w:color="auto"/>
          <w:left w:val="single" w:sz="4" w:space="4" w:color="auto"/>
          <w:bottom w:val="single" w:sz="4" w:space="1" w:color="auto"/>
          <w:right w:val="single" w:sz="4" w:space="4" w:color="auto"/>
        </w:pBdr>
        <w:ind w:left="720"/>
        <w:rPr>
          <w:rFonts w:asciiTheme="minorHAnsi" w:hAnsiTheme="minorHAnsi" w:cstheme="minorHAnsi"/>
          <w:sz w:val="22"/>
          <w:szCs w:val="22"/>
        </w:rPr>
      </w:pPr>
      <w:r>
        <w:rPr>
          <w:rFonts w:asciiTheme="minorHAnsi" w:hAnsiTheme="minorHAnsi" w:cstheme="minorHAnsi"/>
          <w:sz w:val="22"/>
          <w:szCs w:val="22"/>
        </w:rPr>
        <w:t xml:space="preserve">Everything that you need from the APA publication manual can be found in the APA Style tutorial at:   </w:t>
      </w:r>
      <w:r>
        <w:t xml:space="preserve">   </w:t>
      </w:r>
      <w:hyperlink r:id="rId13" w:history="1">
        <w:r w:rsidR="00134C61" w:rsidRPr="000845DE">
          <w:rPr>
            <w:rStyle w:val="Hyperlink"/>
            <w:rFonts w:asciiTheme="minorHAnsi" w:hAnsiTheme="minorHAnsi" w:cstheme="minorHAnsi"/>
            <w:sz w:val="22"/>
            <w:szCs w:val="22"/>
          </w:rPr>
          <w:t>Link to APA style resources</w:t>
        </w:r>
      </w:hyperlink>
    </w:p>
    <w:p w14:paraId="3F7491A7" w14:textId="77777777" w:rsidR="005064BA" w:rsidRDefault="005064BA" w:rsidP="001F491F">
      <w:pPr>
        <w:rPr>
          <w:rStyle w:val="Heading2Char"/>
        </w:rPr>
      </w:pPr>
      <w:bookmarkStart w:id="0" w:name="_Hlk48127213"/>
    </w:p>
    <w:p w14:paraId="13200593" w14:textId="01A7AFCB" w:rsidR="001F491F" w:rsidRDefault="001F491F" w:rsidP="001F491F">
      <w:pPr>
        <w:rPr>
          <w:rFonts w:asciiTheme="minorHAnsi" w:hAnsiTheme="minorHAnsi" w:cstheme="minorHAnsi"/>
          <w:i/>
          <w:sz w:val="22"/>
          <w:szCs w:val="22"/>
        </w:rPr>
      </w:pPr>
      <w:r w:rsidRPr="004F2D2D">
        <w:rPr>
          <w:rStyle w:val="Heading2Char"/>
        </w:rPr>
        <w:t>Assigned  (required) Articles</w:t>
      </w:r>
      <w:r w:rsidRPr="00AC4D3C">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12BC4">
        <w:rPr>
          <w:rFonts w:asciiTheme="minorHAnsi" w:hAnsiTheme="minorHAnsi" w:cstheme="minorHAnsi"/>
          <w:i/>
          <w:sz w:val="22"/>
          <w:szCs w:val="22"/>
        </w:rPr>
        <w:t xml:space="preserve">All articles </w:t>
      </w:r>
      <w:r w:rsidR="005064BA">
        <w:rPr>
          <w:rFonts w:asciiTheme="minorHAnsi" w:hAnsiTheme="minorHAnsi" w:cstheme="minorHAnsi"/>
          <w:i/>
          <w:sz w:val="22"/>
          <w:szCs w:val="22"/>
        </w:rPr>
        <w:t xml:space="preserve">listed </w:t>
      </w:r>
      <w:r w:rsidRPr="00612BC4">
        <w:rPr>
          <w:rFonts w:asciiTheme="minorHAnsi" w:hAnsiTheme="minorHAnsi" w:cstheme="minorHAnsi"/>
          <w:i/>
          <w:sz w:val="22"/>
          <w:szCs w:val="22"/>
        </w:rPr>
        <w:t xml:space="preserve"> are available through MSU Library’s electronic resources</w:t>
      </w:r>
      <w:r w:rsidRPr="001F4A26">
        <w:rPr>
          <w:rFonts w:asciiTheme="minorHAnsi" w:hAnsiTheme="minorHAnsi" w:cstheme="minorHAnsi"/>
          <w:i/>
          <w:sz w:val="22"/>
          <w:szCs w:val="22"/>
        </w:rPr>
        <w:t>.</w:t>
      </w:r>
      <w:r>
        <w:rPr>
          <w:rFonts w:asciiTheme="minorHAnsi" w:hAnsiTheme="minorHAnsi" w:cstheme="minorHAnsi"/>
          <w:i/>
          <w:sz w:val="22"/>
          <w:szCs w:val="22"/>
        </w:rPr>
        <w:t xml:space="preserve"> Links to these articles are also provided on D2L.)</w:t>
      </w:r>
    </w:p>
    <w:p w14:paraId="2BC5A18A" w14:textId="77777777" w:rsidR="005064BA" w:rsidRDefault="005064BA" w:rsidP="001F491F">
      <w:pPr>
        <w:rPr>
          <w:rFonts w:asciiTheme="minorHAnsi" w:hAnsiTheme="minorHAnsi" w:cstheme="minorHAnsi"/>
          <w:b/>
          <w:sz w:val="22"/>
          <w:szCs w:val="22"/>
          <w:u w:val="single"/>
        </w:rPr>
      </w:pPr>
    </w:p>
    <w:p w14:paraId="1866EFD2" w14:textId="67DA99C4" w:rsidR="005064BA" w:rsidRDefault="00DC7EE2" w:rsidP="00995ED9">
      <w:pPr>
        <w:rPr>
          <w:rStyle w:val="Heading2Char"/>
        </w:rPr>
      </w:pPr>
      <w:hyperlink r:id="rId14" w:history="1">
        <w:r w:rsidR="007A7B18">
          <w:rPr>
            <w:rStyle w:val="Hyperlink"/>
            <w:rFonts w:asciiTheme="majorHAnsi" w:eastAsiaTheme="majorEastAsia" w:hAnsiTheme="majorHAnsi" w:cstheme="majorBidi"/>
            <w:sz w:val="26"/>
            <w:szCs w:val="26"/>
          </w:rPr>
          <w:t>This is the link to the list of assigned readings</w:t>
        </w:r>
      </w:hyperlink>
      <w:r w:rsidR="00995ED9">
        <w:rPr>
          <w:rStyle w:val="Hyperlink"/>
          <w:rFonts w:asciiTheme="majorHAnsi" w:eastAsiaTheme="majorEastAsia" w:hAnsiTheme="majorHAnsi" w:cstheme="majorBidi"/>
          <w:sz w:val="26"/>
          <w:szCs w:val="26"/>
        </w:rPr>
        <w:t xml:space="preserve"> </w:t>
      </w:r>
      <w:r w:rsidR="00995ED9">
        <w:rPr>
          <w:rFonts w:asciiTheme="minorHAnsi" w:eastAsiaTheme="majorEastAsia" w:hAnsiTheme="minorHAnsi" w:cstheme="minorHAnsi"/>
          <w:sz w:val="22"/>
          <w:szCs w:val="22"/>
        </w:rPr>
        <w:t xml:space="preserve"> You can also find the same information on D2L by going to the “Content Browser” and opening the “Syllabus and other course information” file. </w:t>
      </w:r>
    </w:p>
    <w:bookmarkEnd w:id="0"/>
    <w:p w14:paraId="53F52EE4" w14:textId="77777777" w:rsidR="00675C03" w:rsidRDefault="00675C03" w:rsidP="00675C03">
      <w:pPr>
        <w:autoSpaceDE w:val="0"/>
        <w:autoSpaceDN w:val="0"/>
        <w:adjustRightInd w:val="0"/>
        <w:rPr>
          <w:rFonts w:asciiTheme="minorHAnsi" w:hAnsiTheme="minorHAnsi" w:cstheme="minorHAnsi"/>
          <w:sz w:val="22"/>
          <w:szCs w:val="22"/>
        </w:rPr>
      </w:pPr>
    </w:p>
    <w:p w14:paraId="513E88F4" w14:textId="0C7CC8D8" w:rsidR="002D7ED2" w:rsidRDefault="00A332AA" w:rsidP="002D7ED2">
      <w:r w:rsidRPr="00E565E3">
        <w:rPr>
          <w:rStyle w:val="Heading3Char"/>
        </w:rPr>
        <w:t>Attendance:</w:t>
      </w:r>
      <w:r w:rsidR="002C5312">
        <w:rPr>
          <w:rFonts w:asciiTheme="minorHAnsi" w:hAnsiTheme="minorHAnsi" w:cstheme="minorHAnsi"/>
          <w:bCs/>
          <w:sz w:val="22"/>
          <w:szCs w:val="22"/>
        </w:rPr>
        <w:tab/>
      </w:r>
      <w:r w:rsidR="008B08C6">
        <w:rPr>
          <w:rFonts w:asciiTheme="minorHAnsi" w:hAnsiTheme="minorHAnsi" w:cstheme="minorHAnsi"/>
          <w:bCs/>
          <w:sz w:val="22"/>
          <w:szCs w:val="22"/>
        </w:rPr>
        <w:t xml:space="preserve">There are deadlines each week for the completion of course assignments and late work is not </w:t>
      </w:r>
      <w:r w:rsidR="009E1DBD">
        <w:rPr>
          <w:rFonts w:asciiTheme="minorHAnsi" w:hAnsiTheme="minorHAnsi" w:cstheme="minorHAnsi"/>
          <w:bCs/>
          <w:sz w:val="22"/>
          <w:szCs w:val="22"/>
        </w:rPr>
        <w:t xml:space="preserve">usually </w:t>
      </w:r>
      <w:r w:rsidR="008B08C6">
        <w:rPr>
          <w:rFonts w:asciiTheme="minorHAnsi" w:hAnsiTheme="minorHAnsi" w:cstheme="minorHAnsi"/>
          <w:bCs/>
          <w:sz w:val="22"/>
          <w:szCs w:val="22"/>
        </w:rPr>
        <w:t>accepted. Beyond that you can participate in course activities at whatever time best suits you.  There will be weekly Zoom/D2L discussion sections</w:t>
      </w:r>
      <w:r w:rsidR="00A879BD">
        <w:rPr>
          <w:rFonts w:asciiTheme="minorHAnsi" w:hAnsiTheme="minorHAnsi" w:cstheme="minorHAnsi"/>
          <w:bCs/>
          <w:sz w:val="22"/>
          <w:szCs w:val="22"/>
        </w:rPr>
        <w:t xml:space="preserve"> on Tuesdays from 9:00 – 9:45 Am Eastern Time. </w:t>
      </w:r>
      <w:r w:rsidR="008B08C6">
        <w:rPr>
          <w:rFonts w:asciiTheme="minorHAnsi" w:hAnsiTheme="minorHAnsi" w:cstheme="minorHAnsi"/>
          <w:bCs/>
          <w:sz w:val="22"/>
          <w:szCs w:val="22"/>
        </w:rPr>
        <w:t xml:space="preserve"> These</w:t>
      </w:r>
      <w:r w:rsidR="009E1DBD">
        <w:rPr>
          <w:rFonts w:asciiTheme="minorHAnsi" w:hAnsiTheme="minorHAnsi" w:cstheme="minorHAnsi"/>
          <w:bCs/>
          <w:sz w:val="22"/>
          <w:szCs w:val="22"/>
        </w:rPr>
        <w:t xml:space="preserve"> class meetings</w:t>
      </w:r>
      <w:r w:rsidR="008B08C6">
        <w:rPr>
          <w:rFonts w:asciiTheme="minorHAnsi" w:hAnsiTheme="minorHAnsi" w:cstheme="minorHAnsi"/>
          <w:bCs/>
          <w:sz w:val="22"/>
          <w:szCs w:val="22"/>
        </w:rPr>
        <w:t xml:space="preserve"> are completely optional and do not have any course points associated with them</w:t>
      </w:r>
      <w:r w:rsidR="007C7746" w:rsidRPr="008B08C6">
        <w:rPr>
          <w:rFonts w:asciiTheme="minorHAnsi" w:hAnsiTheme="minorHAnsi" w:cstheme="minorHAnsi"/>
          <w:bCs/>
          <w:sz w:val="22"/>
          <w:szCs w:val="22"/>
        </w:rPr>
        <w:t xml:space="preserve">. </w:t>
      </w:r>
      <w:r w:rsidR="001345EC" w:rsidRPr="008B08C6">
        <w:rPr>
          <w:rFonts w:asciiTheme="minorHAnsi" w:hAnsiTheme="minorHAnsi" w:cstheme="minorHAnsi"/>
          <w:sz w:val="22"/>
          <w:szCs w:val="22"/>
        </w:rPr>
        <w:t xml:space="preserve"> </w:t>
      </w:r>
      <w:r w:rsidR="00A879BD">
        <w:rPr>
          <w:rFonts w:asciiTheme="minorHAnsi" w:hAnsiTheme="minorHAnsi" w:cstheme="minorHAnsi"/>
          <w:sz w:val="22"/>
          <w:szCs w:val="22"/>
        </w:rPr>
        <w:t xml:space="preserve"> </w:t>
      </w:r>
      <w:r w:rsidR="00A879BD" w:rsidRPr="00A879BD">
        <w:rPr>
          <w:rStyle w:val="Emphasis"/>
        </w:rPr>
        <w:t>(Meeting ID:</w:t>
      </w:r>
      <w:r w:rsidR="002D7ED2">
        <w:rPr>
          <w:rStyle w:val="Emphasis"/>
        </w:rPr>
        <w:t xml:space="preserve">  </w:t>
      </w:r>
      <w:hyperlink r:id="rId15" w:history="1">
        <w:r w:rsidR="002D7ED2" w:rsidRPr="002D7ED2">
          <w:rPr>
            <w:rStyle w:val="Hyperlink"/>
          </w:rPr>
          <w:t xml:space="preserve">Link to weekly </w:t>
        </w:r>
        <w:r w:rsidR="002D7ED2" w:rsidRPr="002D7ED2">
          <w:rPr>
            <w:rStyle w:val="Hyperlink"/>
          </w:rPr>
          <w:t>c</w:t>
        </w:r>
        <w:r w:rsidR="002D7ED2" w:rsidRPr="002D7ED2">
          <w:rPr>
            <w:rStyle w:val="Hyperlink"/>
          </w:rPr>
          <w:t>lass meeting on Zoom</w:t>
        </w:r>
      </w:hyperlink>
      <w:r w:rsidR="002D7ED2">
        <w:rPr>
          <w:rStyle w:val="Emphasis"/>
        </w:rPr>
        <w:t xml:space="preserve">    </w:t>
      </w:r>
      <w:hyperlink r:id="rId16" w:tgtFrame="_blank" w:history="1">
        <w:r w:rsidR="002D7ED2" w:rsidRPr="002D7ED2">
          <w:rPr>
            <w:rFonts w:ascii="Helvetica" w:hAnsi="Helvetica"/>
            <w:color w:val="096DD9"/>
            <w:sz w:val="21"/>
            <w:szCs w:val="21"/>
            <w:u w:val="single"/>
            <w:shd w:val="clear" w:color="auto" w:fill="FFFFFF"/>
          </w:rPr>
          <w:t>https://msu.zoom.us/j/92</w:t>
        </w:r>
        <w:r w:rsidR="002D7ED2" w:rsidRPr="002D7ED2">
          <w:rPr>
            <w:rFonts w:ascii="Helvetica" w:hAnsi="Helvetica"/>
            <w:color w:val="096DD9"/>
            <w:sz w:val="21"/>
            <w:szCs w:val="21"/>
            <w:u w:val="single"/>
            <w:shd w:val="clear" w:color="auto" w:fill="FFFFFF"/>
          </w:rPr>
          <w:t>2</w:t>
        </w:r>
        <w:r w:rsidR="002D7ED2" w:rsidRPr="002D7ED2">
          <w:rPr>
            <w:rFonts w:ascii="Helvetica" w:hAnsi="Helvetica"/>
            <w:color w:val="096DD9"/>
            <w:sz w:val="21"/>
            <w:szCs w:val="21"/>
            <w:u w:val="single"/>
            <w:shd w:val="clear" w:color="auto" w:fill="FFFFFF"/>
          </w:rPr>
          <w:t>28677805</w:t>
        </w:r>
      </w:hyperlink>
      <w:r w:rsidR="002D7ED2">
        <w:t xml:space="preserve">   Passcode: </w:t>
      </w:r>
      <w:r w:rsidR="002D7ED2">
        <w:rPr>
          <w:rFonts w:ascii="Helvetica" w:hAnsi="Helvetica"/>
          <w:color w:val="232333"/>
          <w:sz w:val="21"/>
          <w:szCs w:val="21"/>
          <w:shd w:val="clear" w:color="auto" w:fill="FFFFFF"/>
        </w:rPr>
        <w:t>2e573s</w:t>
      </w:r>
    </w:p>
    <w:p w14:paraId="404360EB" w14:textId="77777777" w:rsidR="002D7ED2" w:rsidRDefault="002D7ED2" w:rsidP="002D7ED2"/>
    <w:p w14:paraId="1D80A861" w14:textId="43D43D60" w:rsidR="00D45524" w:rsidRDefault="00A332AA" w:rsidP="002D7ED2">
      <w:pPr>
        <w:rPr>
          <w:rFonts w:asciiTheme="minorHAnsi" w:hAnsiTheme="minorHAnsi" w:cstheme="minorHAnsi"/>
          <w:sz w:val="22"/>
          <w:szCs w:val="22"/>
        </w:rPr>
      </w:pPr>
      <w:r w:rsidRPr="00D45524">
        <w:rPr>
          <w:rStyle w:val="Heading3Char"/>
        </w:rPr>
        <w:t>Expectations:</w:t>
      </w:r>
      <w:r w:rsidRPr="00D45524">
        <w:rPr>
          <w:rFonts w:asciiTheme="minorHAnsi" w:hAnsiTheme="minorHAnsi" w:cstheme="minorHAnsi"/>
          <w:sz w:val="22"/>
          <w:szCs w:val="22"/>
        </w:rPr>
        <w:tab/>
      </w:r>
      <w:r w:rsidR="00C276AC" w:rsidRPr="00D45524">
        <w:rPr>
          <w:rFonts w:asciiTheme="minorHAnsi" w:hAnsiTheme="minorHAnsi" w:cstheme="minorHAnsi"/>
          <w:sz w:val="22"/>
          <w:szCs w:val="22"/>
        </w:rPr>
        <w:t xml:space="preserve"> </w:t>
      </w:r>
    </w:p>
    <w:p w14:paraId="7081FDFD" w14:textId="77777777" w:rsidR="00D45524" w:rsidRDefault="00D45524" w:rsidP="00D45524">
      <w:pPr>
        <w:pStyle w:val="Subtitle"/>
        <w:jc w:val="left"/>
        <w:rPr>
          <w:rFonts w:asciiTheme="minorHAnsi" w:hAnsiTheme="minorHAnsi" w:cstheme="minorHAnsi"/>
          <w:sz w:val="22"/>
          <w:szCs w:val="22"/>
        </w:rPr>
      </w:pPr>
    </w:p>
    <w:p w14:paraId="3DFF1491" w14:textId="04AEA139"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sz w:val="22"/>
          <w:szCs w:val="22"/>
        </w:rPr>
        <w:t>Adhere to the Spartan Code of Honor</w:t>
      </w:r>
      <w:r w:rsidR="009E1DBD">
        <w:rPr>
          <w:rFonts w:asciiTheme="minorHAnsi" w:hAnsiTheme="minorHAnsi" w:cstheme="minorHAnsi"/>
          <w:sz w:val="22"/>
          <w:szCs w:val="22"/>
        </w:rPr>
        <w:t xml:space="preserve">, University Covid-19 related guidelines, </w:t>
      </w:r>
      <w:r>
        <w:rPr>
          <w:rFonts w:asciiTheme="minorHAnsi" w:hAnsiTheme="minorHAnsi" w:cstheme="minorHAnsi"/>
          <w:sz w:val="22"/>
          <w:szCs w:val="22"/>
        </w:rPr>
        <w:t xml:space="preserve"> and be a responsible citizen of a world struggling with</w:t>
      </w:r>
      <w:r w:rsidR="007A7B18">
        <w:rPr>
          <w:rFonts w:asciiTheme="minorHAnsi" w:hAnsiTheme="minorHAnsi" w:cstheme="minorHAnsi"/>
          <w:sz w:val="22"/>
          <w:szCs w:val="22"/>
        </w:rPr>
        <w:t xml:space="preserve"> a</w:t>
      </w:r>
      <w:r>
        <w:rPr>
          <w:rFonts w:asciiTheme="minorHAnsi" w:hAnsiTheme="minorHAnsi" w:cstheme="minorHAnsi"/>
          <w:sz w:val="22"/>
          <w:szCs w:val="22"/>
        </w:rPr>
        <w:t xml:space="preserve"> pandemic. </w:t>
      </w:r>
    </w:p>
    <w:p w14:paraId="1EAED801" w14:textId="16044CB2" w:rsidR="00D45524" w:rsidRPr="00D45524" w:rsidRDefault="00D45524" w:rsidP="004A7212">
      <w:pPr>
        <w:pStyle w:val="Subtitle"/>
        <w:numPr>
          <w:ilvl w:val="0"/>
          <w:numId w:val="18"/>
        </w:numPr>
        <w:ind w:left="360"/>
        <w:jc w:val="left"/>
        <w:rPr>
          <w:rFonts w:ascii="lato" w:hAnsi="lato"/>
          <w:color w:val="494C4E"/>
          <w:spacing w:val="3"/>
          <w:sz w:val="26"/>
          <w:szCs w:val="26"/>
        </w:rPr>
      </w:pPr>
      <w:r w:rsidRPr="00D45524">
        <w:rPr>
          <w:rFonts w:asciiTheme="minorHAnsi" w:hAnsiTheme="minorHAnsi" w:cstheme="minorHAnsi"/>
          <w:sz w:val="22"/>
          <w:szCs w:val="22"/>
        </w:rPr>
        <w:t xml:space="preserve">Communicate with me about any difficulties you have with course material, meeting deadlines, etc. Let me know before there is a crisis if it looks like you are having trouble. </w:t>
      </w:r>
    </w:p>
    <w:p w14:paraId="00BA737C" w14:textId="6BF050F8" w:rsidR="00D45524" w:rsidRPr="00D45524" w:rsidRDefault="00D45524" w:rsidP="004A7212">
      <w:pPr>
        <w:pStyle w:val="Subtitle"/>
        <w:numPr>
          <w:ilvl w:val="0"/>
          <w:numId w:val="18"/>
        </w:numPr>
        <w:ind w:left="360"/>
        <w:jc w:val="left"/>
        <w:rPr>
          <w:rStyle w:val="Strong"/>
          <w:rFonts w:ascii="lato" w:hAnsi="lato"/>
          <w:b w:val="0"/>
          <w:bCs w:val="0"/>
          <w:color w:val="494C4E"/>
          <w:spacing w:val="3"/>
          <w:sz w:val="26"/>
          <w:szCs w:val="26"/>
        </w:rPr>
      </w:pPr>
      <w:r w:rsidRPr="00D45524">
        <w:rPr>
          <w:rFonts w:asciiTheme="minorHAnsi" w:hAnsiTheme="minorHAnsi" w:cstheme="minorHAnsi"/>
          <w:sz w:val="22"/>
          <w:szCs w:val="22"/>
        </w:rPr>
        <w:t>Use the D2L help desk liberally if you encounter problems accessing course materials or completing tasks. Call them, rather than emailing them. (</w:t>
      </w:r>
      <w:r w:rsidRPr="00D45524">
        <w:rPr>
          <w:rStyle w:val="label"/>
          <w:rFonts w:asciiTheme="minorHAnsi" w:hAnsiTheme="minorHAnsi" w:cstheme="minorHAnsi"/>
          <w:color w:val="494C4E"/>
          <w:spacing w:val="3"/>
          <w:sz w:val="22"/>
          <w:szCs w:val="22"/>
          <w:bdr w:val="none" w:sz="0" w:space="0" w:color="auto" w:frame="1"/>
        </w:rPr>
        <w:t>Local:</w:t>
      </w:r>
      <w:r w:rsidRPr="00D45524">
        <w:rPr>
          <w:rFonts w:asciiTheme="minorHAnsi" w:hAnsiTheme="minorHAnsi" w:cstheme="minorHAnsi"/>
          <w:color w:val="494C4E"/>
          <w:spacing w:val="3"/>
          <w:sz w:val="22"/>
          <w:szCs w:val="22"/>
        </w:rPr>
        <w:t> </w:t>
      </w:r>
      <w:r w:rsidRPr="00D45524">
        <w:rPr>
          <w:rStyle w:val="Strong"/>
          <w:rFonts w:asciiTheme="minorHAnsi" w:hAnsiTheme="minorHAnsi" w:cstheme="minorHAnsi"/>
          <w:b w:val="0"/>
          <w:bCs w:val="0"/>
          <w:color w:val="000000"/>
          <w:spacing w:val="3"/>
          <w:sz w:val="22"/>
          <w:szCs w:val="22"/>
          <w:bdr w:val="none" w:sz="0" w:space="0" w:color="auto" w:frame="1"/>
        </w:rPr>
        <w:t>(517) 432-6200</w:t>
      </w:r>
      <w:r w:rsidRPr="00D45524">
        <w:rPr>
          <w:rStyle w:val="Strong"/>
          <w:rFonts w:asciiTheme="minorHAnsi" w:hAnsiTheme="minorHAnsi" w:cstheme="minorHAnsi"/>
          <w:color w:val="000000"/>
          <w:spacing w:val="3"/>
          <w:sz w:val="22"/>
          <w:szCs w:val="22"/>
          <w:bdr w:val="none" w:sz="0" w:space="0" w:color="auto" w:frame="1"/>
        </w:rPr>
        <w:t xml:space="preserve">  </w:t>
      </w:r>
      <w:r w:rsidRPr="00D45524">
        <w:rPr>
          <w:rStyle w:val="label"/>
          <w:rFonts w:asciiTheme="minorHAnsi" w:hAnsiTheme="minorHAnsi" w:cstheme="minorHAnsi"/>
          <w:color w:val="494C4E"/>
          <w:spacing w:val="3"/>
          <w:sz w:val="22"/>
          <w:szCs w:val="22"/>
          <w:bdr w:val="none" w:sz="0" w:space="0" w:color="auto" w:frame="1"/>
        </w:rPr>
        <w:t>Toll Free:</w:t>
      </w:r>
      <w:r w:rsidRPr="00D45524">
        <w:rPr>
          <w:rFonts w:ascii="lato" w:hAnsi="lato"/>
          <w:color w:val="494C4E"/>
          <w:spacing w:val="3"/>
          <w:sz w:val="26"/>
          <w:szCs w:val="26"/>
        </w:rPr>
        <w:t> </w:t>
      </w:r>
      <w:r w:rsidRPr="00D45524">
        <w:rPr>
          <w:rStyle w:val="Strong"/>
          <w:rFonts w:asciiTheme="minorHAnsi" w:hAnsiTheme="minorHAnsi" w:cstheme="minorHAnsi"/>
          <w:b w:val="0"/>
          <w:bCs w:val="0"/>
          <w:color w:val="000000"/>
          <w:spacing w:val="3"/>
          <w:sz w:val="22"/>
          <w:szCs w:val="22"/>
          <w:bdr w:val="none" w:sz="0" w:space="0" w:color="auto" w:frame="1"/>
        </w:rPr>
        <w:t>(844) 678-6200)</w:t>
      </w:r>
      <w:r>
        <w:rPr>
          <w:rStyle w:val="Strong"/>
          <w:rFonts w:asciiTheme="minorHAnsi" w:hAnsiTheme="minorHAnsi" w:cstheme="minorHAnsi"/>
          <w:b w:val="0"/>
          <w:bCs w:val="0"/>
          <w:color w:val="000000"/>
          <w:spacing w:val="3"/>
          <w:sz w:val="22"/>
          <w:szCs w:val="22"/>
          <w:bdr w:val="none" w:sz="0" w:space="0" w:color="auto" w:frame="1"/>
        </w:rPr>
        <w:t>.</w:t>
      </w:r>
    </w:p>
    <w:p w14:paraId="39C2D872" w14:textId="6AA4A69E" w:rsidR="00D45524" w:rsidRDefault="00D45524"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sz w:val="22"/>
          <w:szCs w:val="22"/>
        </w:rPr>
        <w:lastRenderedPageBreak/>
        <w:t>Read the assigned readings early in the week let me know if you have trouble understanding anything you are reading.</w:t>
      </w:r>
    </w:p>
    <w:p w14:paraId="4998E665" w14:textId="18C2F704" w:rsidR="00D45524" w:rsidRPr="00A13FF2" w:rsidRDefault="00D45524"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Pay careful attention to all assignments and due dates</w:t>
      </w:r>
      <w:r w:rsidR="00A13FF2">
        <w:rPr>
          <w:rFonts w:asciiTheme="minorHAnsi" w:hAnsiTheme="minorHAnsi" w:cstheme="minorHAnsi"/>
          <w:color w:val="494C4E"/>
          <w:spacing w:val="3"/>
          <w:sz w:val="22"/>
          <w:szCs w:val="22"/>
        </w:rPr>
        <w:t xml:space="preserve">.  Do your work and do it on time.   Let me know </w:t>
      </w:r>
      <w:r w:rsidR="00A13FF2" w:rsidRPr="00A13FF2">
        <w:rPr>
          <w:rStyle w:val="IntenseEmphasis"/>
        </w:rPr>
        <w:t>in advance</w:t>
      </w:r>
      <w:r w:rsidR="00A13FF2">
        <w:rPr>
          <w:rFonts w:asciiTheme="minorHAnsi" w:hAnsiTheme="minorHAnsi" w:cstheme="minorHAnsi"/>
          <w:color w:val="494C4E"/>
          <w:spacing w:val="3"/>
          <w:sz w:val="22"/>
          <w:szCs w:val="22"/>
        </w:rPr>
        <w:t xml:space="preserve"> if you expect to have problems with a deadline. </w:t>
      </w:r>
    </w:p>
    <w:p w14:paraId="0A157475" w14:textId="130E4334"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Make it your goal to understand the content of this course as thoroughly as possible.</w:t>
      </w:r>
      <w:r w:rsidR="009E1DBD">
        <w:rPr>
          <w:rFonts w:asciiTheme="minorHAnsi" w:hAnsiTheme="minorHAnsi" w:cstheme="minorHAnsi"/>
          <w:color w:val="494C4E"/>
          <w:spacing w:val="3"/>
          <w:sz w:val="22"/>
          <w:szCs w:val="22"/>
        </w:rPr>
        <w:t xml:space="preserve">  This is a capstone psychology course. Do exemplary work of which you can be proud. </w:t>
      </w:r>
    </w:p>
    <w:p w14:paraId="3B7C2C46" w14:textId="02EC0B33"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 xml:space="preserve">Do not lie, cheat, steal, plagiarize, or blame others for your mistakes. </w:t>
      </w:r>
    </w:p>
    <w:p w14:paraId="4EA43DB1" w14:textId="1DD691A4" w:rsidR="00D45524" w:rsidRPr="009E1DBD" w:rsidRDefault="009E1DBD" w:rsidP="00127A26">
      <w:pPr>
        <w:pStyle w:val="Subtitle"/>
        <w:numPr>
          <w:ilvl w:val="0"/>
          <w:numId w:val="18"/>
        </w:numPr>
        <w:ind w:left="360"/>
        <w:jc w:val="left"/>
        <w:rPr>
          <w:rFonts w:asciiTheme="minorHAnsi" w:hAnsiTheme="minorHAnsi" w:cstheme="minorHAnsi"/>
          <w:sz w:val="22"/>
          <w:szCs w:val="22"/>
        </w:rPr>
      </w:pPr>
      <w:r w:rsidRPr="009E1DBD">
        <w:rPr>
          <w:rFonts w:asciiTheme="minorHAnsi" w:hAnsiTheme="minorHAnsi" w:cstheme="minorHAnsi"/>
          <w:color w:val="000000"/>
          <w:sz w:val="22"/>
          <w:szCs w:val="22"/>
          <w:shd w:val="clear" w:color="auto" w:fill="FFFFFF"/>
        </w:rPr>
        <w:t>Use discussion boards and group meetings</w:t>
      </w:r>
      <w:r w:rsidR="00A13FF2" w:rsidRPr="009E1DBD">
        <w:rPr>
          <w:rFonts w:asciiTheme="minorHAnsi" w:hAnsiTheme="minorHAnsi" w:cstheme="minorHAnsi"/>
          <w:color w:val="000000"/>
          <w:sz w:val="22"/>
          <w:szCs w:val="22"/>
          <w:shd w:val="clear" w:color="auto" w:fill="FFFFFF"/>
        </w:rPr>
        <w:t xml:space="preserve"> to post questions and assist one another with the material. All posts should be respectful toward the instructor and your other students. Inappropriate posts will be removed and disciplinary action may be taken at the instructor’s discretion. Never post to D2L in violation of copyright laws.</w:t>
      </w:r>
    </w:p>
    <w:p w14:paraId="3920E383" w14:textId="008D5034" w:rsidR="00886FDB" w:rsidRPr="00B308C0" w:rsidRDefault="00886FDB" w:rsidP="00B308C0">
      <w:pPr>
        <w:pStyle w:val="Heading1"/>
        <w:rPr>
          <w:rFonts w:asciiTheme="minorHAnsi" w:hAnsiTheme="minorHAnsi" w:cstheme="minorHAnsi"/>
          <w:b/>
          <w:bCs/>
          <w:sz w:val="28"/>
          <w:szCs w:val="28"/>
        </w:rPr>
      </w:pPr>
      <w:r w:rsidRPr="00B308C0">
        <w:rPr>
          <w:rStyle w:val="Heading3Char"/>
          <w:sz w:val="28"/>
          <w:szCs w:val="28"/>
        </w:rPr>
        <w:t xml:space="preserve">Course </w:t>
      </w:r>
      <w:r w:rsidR="00EB367B" w:rsidRPr="00B308C0">
        <w:rPr>
          <w:rStyle w:val="Heading3Char"/>
          <w:sz w:val="28"/>
          <w:szCs w:val="28"/>
        </w:rPr>
        <w:t>Assignments:</w:t>
      </w:r>
      <w:r w:rsidRPr="00B308C0">
        <w:rPr>
          <w:rFonts w:asciiTheme="minorHAnsi" w:hAnsiTheme="minorHAnsi" w:cstheme="minorHAnsi"/>
          <w:b/>
          <w:bCs/>
          <w:sz w:val="28"/>
          <w:szCs w:val="28"/>
        </w:rPr>
        <w:t xml:space="preserve"> </w:t>
      </w:r>
    </w:p>
    <w:p w14:paraId="484A98A2" w14:textId="70CE4C1A" w:rsidR="005F2F47" w:rsidRDefault="005F2F47" w:rsidP="00EB367B">
      <w:pPr>
        <w:rPr>
          <w:rFonts w:asciiTheme="minorHAnsi" w:hAnsiTheme="minorHAnsi" w:cstheme="minorHAnsi"/>
          <w:b/>
          <w:bCs/>
          <w:sz w:val="22"/>
          <w:szCs w:val="22"/>
        </w:rPr>
      </w:pPr>
    </w:p>
    <w:p w14:paraId="5C2C492C" w14:textId="77777777" w:rsidR="006350F5" w:rsidRDefault="005F2F47" w:rsidP="00EB367B">
      <w:pPr>
        <w:rPr>
          <w:rFonts w:asciiTheme="minorHAnsi" w:hAnsiTheme="minorHAnsi" w:cstheme="minorHAnsi"/>
          <w:sz w:val="22"/>
          <w:szCs w:val="22"/>
        </w:rPr>
      </w:pPr>
      <w:r w:rsidRPr="005F2F47">
        <w:rPr>
          <w:rStyle w:val="Heading4Char"/>
        </w:rPr>
        <w:t>How are materials organized on D2L?</w:t>
      </w:r>
      <w:r w:rsidRPr="005F2F47">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DDA7AE7" w14:textId="77777777" w:rsidR="006350F5" w:rsidRDefault="006350F5" w:rsidP="00EB367B">
      <w:pPr>
        <w:rPr>
          <w:rFonts w:asciiTheme="minorHAnsi" w:hAnsiTheme="minorHAnsi" w:cstheme="minorHAnsi"/>
          <w:sz w:val="22"/>
          <w:szCs w:val="22"/>
        </w:rPr>
      </w:pPr>
    </w:p>
    <w:p w14:paraId="354A712A" w14:textId="46DE0108" w:rsidR="005F2F47" w:rsidRDefault="00665AE7" w:rsidP="006350F5">
      <w:pPr>
        <w:ind w:left="720"/>
        <w:rPr>
          <w:rFonts w:asciiTheme="minorHAnsi" w:hAnsiTheme="minorHAnsi" w:cstheme="minorHAnsi"/>
          <w:sz w:val="22"/>
          <w:szCs w:val="22"/>
        </w:rPr>
      </w:pPr>
      <w:r>
        <w:rPr>
          <w:rFonts w:asciiTheme="minorHAnsi" w:hAnsiTheme="minorHAnsi" w:cstheme="minorHAnsi"/>
          <w:sz w:val="22"/>
          <w:szCs w:val="22"/>
        </w:rPr>
        <w:t xml:space="preserve">Course materials are organized so that you can find them several different ways on D2L.  If you go to “Content Browser” and open the “Weekly Materials and Assignments” folder you will find everything you need for each week of the course. </w:t>
      </w:r>
    </w:p>
    <w:p w14:paraId="44519740" w14:textId="55BA6A92" w:rsidR="00665AE7" w:rsidRDefault="00665AE7" w:rsidP="00EB367B">
      <w:pPr>
        <w:rPr>
          <w:rFonts w:asciiTheme="minorHAnsi" w:hAnsiTheme="minorHAnsi" w:cstheme="minorHAnsi"/>
          <w:sz w:val="22"/>
          <w:szCs w:val="22"/>
        </w:rPr>
      </w:pPr>
    </w:p>
    <w:p w14:paraId="6B974AAA" w14:textId="1D123D85" w:rsidR="006350F5" w:rsidRDefault="006350F5" w:rsidP="006350F5">
      <w:pPr>
        <w:ind w:firstLine="720"/>
        <w:rPr>
          <w:rFonts w:asciiTheme="minorHAnsi" w:hAnsiTheme="minorHAnsi" w:cstheme="minorHAnsi"/>
          <w:sz w:val="22"/>
          <w:szCs w:val="22"/>
        </w:rPr>
      </w:pPr>
      <w:r>
        <w:rPr>
          <w:rFonts w:asciiTheme="minorHAnsi" w:hAnsiTheme="minorHAnsi" w:cstheme="minorHAnsi"/>
          <w:sz w:val="22"/>
          <w:szCs w:val="22"/>
        </w:rPr>
        <w:t>Or, alternatively:</w:t>
      </w:r>
    </w:p>
    <w:p w14:paraId="5FCEE504" w14:textId="77777777" w:rsidR="006350F5" w:rsidRDefault="006350F5" w:rsidP="00EB367B">
      <w:pPr>
        <w:rPr>
          <w:rFonts w:asciiTheme="minorHAnsi" w:hAnsiTheme="minorHAnsi" w:cstheme="minorHAnsi"/>
          <w:sz w:val="22"/>
          <w:szCs w:val="22"/>
        </w:rPr>
      </w:pPr>
    </w:p>
    <w:p w14:paraId="51B2D294" w14:textId="516C4F37" w:rsidR="00665AE7" w:rsidRDefault="00665AE7" w:rsidP="006350F5">
      <w:pPr>
        <w:ind w:left="720"/>
        <w:rPr>
          <w:rFonts w:asciiTheme="minorHAnsi" w:hAnsiTheme="minorHAnsi" w:cstheme="minorHAnsi"/>
          <w:sz w:val="22"/>
          <w:szCs w:val="22"/>
        </w:rPr>
      </w:pPr>
      <w:r>
        <w:rPr>
          <w:rFonts w:asciiTheme="minorHAnsi" w:hAnsiTheme="minorHAnsi" w:cstheme="minorHAnsi"/>
          <w:sz w:val="22"/>
          <w:szCs w:val="22"/>
        </w:rPr>
        <w:t xml:space="preserve">Quizzes and exams are accessed by </w:t>
      </w:r>
      <w:bookmarkStart w:id="1" w:name="_Hlk48570392"/>
      <w:r>
        <w:rPr>
          <w:rFonts w:asciiTheme="minorHAnsi" w:hAnsiTheme="minorHAnsi" w:cstheme="minorHAnsi"/>
          <w:sz w:val="22"/>
          <w:szCs w:val="22"/>
        </w:rPr>
        <w:t xml:space="preserve">opening the “Assessments” drop-down menu on the course home page and clicking on </w:t>
      </w:r>
      <w:r w:rsidR="006350F5">
        <w:rPr>
          <w:rFonts w:asciiTheme="minorHAnsi" w:hAnsiTheme="minorHAnsi" w:cstheme="minorHAnsi"/>
          <w:sz w:val="22"/>
          <w:szCs w:val="22"/>
        </w:rPr>
        <w:t xml:space="preserve">“Quizzes”.  </w:t>
      </w:r>
    </w:p>
    <w:bookmarkEnd w:id="1"/>
    <w:p w14:paraId="4327D5FC" w14:textId="56AF80B3" w:rsidR="006350F5" w:rsidRDefault="006350F5" w:rsidP="00EB367B">
      <w:pPr>
        <w:rPr>
          <w:rFonts w:asciiTheme="minorHAnsi" w:hAnsiTheme="minorHAnsi" w:cstheme="minorHAnsi"/>
          <w:sz w:val="22"/>
          <w:szCs w:val="22"/>
        </w:rPr>
      </w:pPr>
    </w:p>
    <w:p w14:paraId="545926DE" w14:textId="0FB72AFC"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Discussions are accessed by opening the “Communication” drop-down menu on the course home page and clicking on “Discussions”.  Your weekly self-assessment of your discussion participation </w:t>
      </w:r>
      <w:r w:rsidR="00A139DF">
        <w:rPr>
          <w:rFonts w:asciiTheme="minorHAnsi" w:hAnsiTheme="minorHAnsi" w:cstheme="minorHAnsi"/>
          <w:sz w:val="22"/>
          <w:szCs w:val="22"/>
        </w:rPr>
        <w:t xml:space="preserve">will show up as a quiz with the title </w:t>
      </w:r>
      <w:r w:rsidR="00307563">
        <w:rPr>
          <w:rFonts w:asciiTheme="minorHAnsi" w:hAnsiTheme="minorHAnsi" w:cstheme="minorHAnsi"/>
          <w:sz w:val="22"/>
          <w:szCs w:val="22"/>
        </w:rPr>
        <w:t>“</w:t>
      </w:r>
      <w:r w:rsidR="00A139DF">
        <w:rPr>
          <w:rFonts w:asciiTheme="minorHAnsi" w:hAnsiTheme="minorHAnsi" w:cstheme="minorHAnsi"/>
          <w:sz w:val="22"/>
          <w:szCs w:val="22"/>
        </w:rPr>
        <w:t>Week _ Self- Discussion Self</w:t>
      </w:r>
      <w:r w:rsidR="00307563">
        <w:rPr>
          <w:rFonts w:asciiTheme="minorHAnsi" w:hAnsiTheme="minorHAnsi" w:cstheme="minorHAnsi"/>
          <w:sz w:val="22"/>
          <w:szCs w:val="22"/>
        </w:rPr>
        <w:t>-</w:t>
      </w:r>
      <w:r w:rsidR="00A139DF">
        <w:rPr>
          <w:rFonts w:asciiTheme="minorHAnsi" w:hAnsiTheme="minorHAnsi" w:cstheme="minorHAnsi"/>
          <w:sz w:val="22"/>
          <w:szCs w:val="22"/>
        </w:rPr>
        <w:t>Assessment</w:t>
      </w:r>
      <w:r w:rsidR="00307563">
        <w:rPr>
          <w:rFonts w:asciiTheme="minorHAnsi" w:hAnsiTheme="minorHAnsi" w:cstheme="minorHAnsi"/>
          <w:sz w:val="22"/>
          <w:szCs w:val="22"/>
        </w:rPr>
        <w:t>”.</w:t>
      </w:r>
      <w:r>
        <w:rPr>
          <w:rFonts w:asciiTheme="minorHAnsi" w:hAnsiTheme="minorHAnsi" w:cstheme="minorHAnsi"/>
          <w:sz w:val="22"/>
          <w:szCs w:val="22"/>
        </w:rPr>
        <w:t xml:space="preserve">  </w:t>
      </w:r>
    </w:p>
    <w:p w14:paraId="1198CC31" w14:textId="3628A856" w:rsidR="006350F5" w:rsidRDefault="006350F5" w:rsidP="006350F5">
      <w:pPr>
        <w:rPr>
          <w:rFonts w:asciiTheme="minorHAnsi" w:hAnsiTheme="minorHAnsi" w:cstheme="minorHAnsi"/>
          <w:sz w:val="22"/>
          <w:szCs w:val="22"/>
        </w:rPr>
      </w:pPr>
    </w:p>
    <w:p w14:paraId="106DBA40" w14:textId="6F3EC28C"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Papers are handed into the assignments folder opening the “Assessments” drop-down menu on the course home page and clicking on “Assignments”.  </w:t>
      </w:r>
    </w:p>
    <w:p w14:paraId="50CEC3BB" w14:textId="5C8EF18E" w:rsidR="006350F5" w:rsidRDefault="006350F5" w:rsidP="006350F5">
      <w:pPr>
        <w:rPr>
          <w:rFonts w:asciiTheme="minorHAnsi" w:hAnsiTheme="minorHAnsi" w:cstheme="minorHAnsi"/>
          <w:sz w:val="22"/>
          <w:szCs w:val="22"/>
        </w:rPr>
      </w:pPr>
    </w:p>
    <w:p w14:paraId="25E924C7" w14:textId="12D29687"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Details of all the assignments and course activities can be found by going to the “Content Browser” and opening the “Syllabus and Other Course Information” folder. </w:t>
      </w:r>
    </w:p>
    <w:p w14:paraId="33E58745" w14:textId="675A3EA0" w:rsidR="007D5E46" w:rsidRDefault="007D5E46" w:rsidP="006350F5">
      <w:pPr>
        <w:ind w:left="720"/>
        <w:rPr>
          <w:rFonts w:asciiTheme="minorHAnsi" w:hAnsiTheme="minorHAnsi" w:cstheme="minorHAnsi"/>
          <w:sz w:val="22"/>
          <w:szCs w:val="22"/>
        </w:rPr>
      </w:pPr>
    </w:p>
    <w:p w14:paraId="52AB8AE2" w14:textId="0F573E70" w:rsidR="007D5E46" w:rsidRPr="00D153EF" w:rsidRDefault="007D5E46" w:rsidP="007D5E46">
      <w:pPr>
        <w:ind w:firstLine="720"/>
        <w:rPr>
          <w:rFonts w:asciiTheme="minorHAnsi" w:hAnsiTheme="minorHAnsi" w:cstheme="minorHAnsi"/>
          <w:sz w:val="22"/>
          <w:szCs w:val="22"/>
        </w:rPr>
      </w:pPr>
      <w:r w:rsidRPr="007D5E46">
        <w:rPr>
          <w:rStyle w:val="Heading6Char"/>
        </w:rPr>
        <w:t>Calendar</w:t>
      </w:r>
      <w:r>
        <w:rPr>
          <w:rFonts w:asciiTheme="minorHAnsi" w:hAnsiTheme="minorHAnsi" w:cstheme="minorHAnsi"/>
          <w:sz w:val="22"/>
          <w:szCs w:val="22"/>
        </w:rPr>
        <w:t>:  All assignments and due dates will be listed on the calenda</w:t>
      </w:r>
      <w:r w:rsidR="00DE762B">
        <w:rPr>
          <w:rFonts w:asciiTheme="minorHAnsi" w:hAnsiTheme="minorHAnsi" w:cstheme="minorHAnsi"/>
          <w:sz w:val="22"/>
          <w:szCs w:val="22"/>
        </w:rPr>
        <w:t>r</w:t>
      </w:r>
      <w:r>
        <w:rPr>
          <w:rFonts w:asciiTheme="minorHAnsi" w:hAnsiTheme="minorHAnsi" w:cstheme="minorHAnsi"/>
          <w:sz w:val="22"/>
          <w:szCs w:val="22"/>
        </w:rPr>
        <w:t xml:space="preserve"> on the course’s D2L home page. </w:t>
      </w:r>
    </w:p>
    <w:p w14:paraId="7155BEB1" w14:textId="0181840A" w:rsidR="00D153EF" w:rsidRDefault="00D153EF" w:rsidP="00EB367B">
      <w:pPr>
        <w:rPr>
          <w:rFonts w:asciiTheme="minorHAnsi" w:hAnsiTheme="minorHAnsi" w:cstheme="minorHAnsi"/>
          <w:b/>
          <w:bCs/>
          <w:sz w:val="22"/>
          <w:szCs w:val="22"/>
        </w:rPr>
      </w:pPr>
    </w:p>
    <w:p w14:paraId="46A5212E" w14:textId="3B34DA1A" w:rsidR="00F358F8" w:rsidRDefault="00D153EF" w:rsidP="00EB367B">
      <w:pPr>
        <w:rPr>
          <w:rFonts w:asciiTheme="minorHAnsi" w:hAnsiTheme="minorHAnsi" w:cstheme="minorHAnsi"/>
          <w:sz w:val="22"/>
          <w:szCs w:val="22"/>
        </w:rPr>
      </w:pPr>
      <w:r w:rsidRPr="00D153EF">
        <w:rPr>
          <w:rStyle w:val="Heading4Char"/>
        </w:rPr>
        <w:t>Reading</w:t>
      </w:r>
      <w:r>
        <w:rPr>
          <w:rFonts w:asciiTheme="minorHAnsi" w:hAnsiTheme="minorHAnsi" w:cstheme="minorHAnsi"/>
          <w:sz w:val="22"/>
          <w:szCs w:val="22"/>
        </w:rPr>
        <w:t xml:space="preserve">:  </w:t>
      </w:r>
      <w:r w:rsidR="00F358F8">
        <w:rPr>
          <w:rFonts w:asciiTheme="minorHAnsi" w:hAnsiTheme="minorHAnsi" w:cstheme="minorHAnsi"/>
          <w:sz w:val="22"/>
          <w:szCs w:val="22"/>
        </w:rPr>
        <w:t xml:space="preserve">There are reading assignments each week for weeks 2 – 15.  These include the course text and articles and chapters addressing course topics. The </w:t>
      </w:r>
      <w:r w:rsidR="009201CA">
        <w:rPr>
          <w:rFonts w:asciiTheme="minorHAnsi" w:hAnsiTheme="minorHAnsi" w:cstheme="minorHAnsi"/>
          <w:sz w:val="22"/>
          <w:szCs w:val="22"/>
        </w:rPr>
        <w:t>c</w:t>
      </w:r>
      <w:r w:rsidR="00F358F8">
        <w:rPr>
          <w:rFonts w:asciiTheme="minorHAnsi" w:hAnsiTheme="minorHAnsi" w:cstheme="minorHAnsi"/>
          <w:sz w:val="22"/>
          <w:szCs w:val="22"/>
        </w:rPr>
        <w:t xml:space="preserve">ourse objectives that will be posted with each </w:t>
      </w:r>
      <w:proofErr w:type="gramStart"/>
      <w:r w:rsidR="00F358F8">
        <w:rPr>
          <w:rFonts w:asciiTheme="minorHAnsi" w:hAnsiTheme="minorHAnsi" w:cstheme="minorHAnsi"/>
          <w:sz w:val="22"/>
          <w:szCs w:val="22"/>
        </w:rPr>
        <w:t>weeks</w:t>
      </w:r>
      <w:proofErr w:type="gramEnd"/>
      <w:r w:rsidR="00F358F8">
        <w:rPr>
          <w:rFonts w:asciiTheme="minorHAnsi" w:hAnsiTheme="minorHAnsi" w:cstheme="minorHAnsi"/>
          <w:sz w:val="22"/>
          <w:szCs w:val="22"/>
        </w:rPr>
        <w:t xml:space="preserve"> assignments and the quiz questions will be your guide about what I consider critical information for these readings. They will also serve as references for the papers you will be writing.   </w:t>
      </w:r>
      <w:r w:rsidR="009201CA">
        <w:rPr>
          <w:rFonts w:asciiTheme="minorHAnsi" w:hAnsiTheme="minorHAnsi" w:cstheme="minorHAnsi"/>
          <w:sz w:val="22"/>
          <w:szCs w:val="22"/>
        </w:rPr>
        <w:t xml:space="preserve">All of the assigned articles and chapters from sources other than the Weis text can be found on D2L in the “Content Browser” in the “Assigned Reading Articles” folder. </w:t>
      </w:r>
    </w:p>
    <w:p w14:paraId="759FED3C" w14:textId="0E1A7356" w:rsidR="00665AE7" w:rsidRDefault="00665AE7" w:rsidP="00EB367B">
      <w:pPr>
        <w:rPr>
          <w:rFonts w:asciiTheme="minorHAnsi" w:hAnsiTheme="minorHAnsi" w:cstheme="minorHAnsi"/>
          <w:sz w:val="22"/>
          <w:szCs w:val="22"/>
        </w:rPr>
      </w:pPr>
    </w:p>
    <w:p w14:paraId="3323E8DB" w14:textId="77777777" w:rsidR="00995ED9" w:rsidRDefault="00DC7EE2" w:rsidP="00995ED9">
      <w:pPr>
        <w:rPr>
          <w:rStyle w:val="Heading2Char"/>
        </w:rPr>
      </w:pPr>
      <w:hyperlink r:id="rId17" w:history="1">
        <w:r w:rsidR="00665AE7" w:rsidRPr="00665AE7">
          <w:rPr>
            <w:rStyle w:val="Hyperlink"/>
            <w:rFonts w:asciiTheme="minorHAnsi" w:eastAsiaTheme="majorEastAsia" w:hAnsiTheme="minorHAnsi" w:cstheme="minorHAnsi"/>
            <w:sz w:val="22"/>
            <w:szCs w:val="22"/>
          </w:rPr>
          <w:t>This is the link to the list of assigned readings</w:t>
        </w:r>
      </w:hyperlink>
      <w:r w:rsidR="00995ED9">
        <w:rPr>
          <w:rStyle w:val="Hyperlink"/>
          <w:rFonts w:asciiTheme="minorHAnsi" w:eastAsiaTheme="majorEastAsia"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27C755ED" w14:textId="03A8F846" w:rsidR="00665AE7" w:rsidRDefault="00665AE7" w:rsidP="00B308C0">
      <w:pPr>
        <w:ind w:firstLine="720"/>
        <w:rPr>
          <w:rFonts w:asciiTheme="minorHAnsi" w:hAnsiTheme="minorHAnsi" w:cstheme="minorHAnsi"/>
          <w:sz w:val="22"/>
          <w:szCs w:val="22"/>
        </w:rPr>
      </w:pPr>
    </w:p>
    <w:p w14:paraId="1D7BF1A8" w14:textId="5E4C1A25" w:rsidR="00F358F8" w:rsidRDefault="00F358F8" w:rsidP="00EB367B">
      <w:pPr>
        <w:rPr>
          <w:rFonts w:asciiTheme="minorHAnsi" w:hAnsiTheme="minorHAnsi" w:cstheme="minorHAnsi"/>
          <w:sz w:val="22"/>
          <w:szCs w:val="22"/>
        </w:rPr>
      </w:pPr>
      <w:r>
        <w:rPr>
          <w:rFonts w:asciiTheme="minorHAnsi" w:hAnsiTheme="minorHAnsi" w:cstheme="minorHAnsi"/>
          <w:sz w:val="22"/>
          <w:szCs w:val="22"/>
        </w:rPr>
        <w:t xml:space="preserve"> </w:t>
      </w:r>
    </w:p>
    <w:p w14:paraId="221409C6" w14:textId="77777777" w:rsidR="00995ED9" w:rsidRDefault="00DC7EE2" w:rsidP="00995ED9">
      <w:pPr>
        <w:rPr>
          <w:rStyle w:val="Heading2Char"/>
        </w:rPr>
      </w:pPr>
      <w:hyperlink r:id="rId18" w:history="1">
        <w:r w:rsidR="00F358F8" w:rsidRPr="009201CA">
          <w:rPr>
            <w:rStyle w:val="Hyperlink"/>
            <w:rFonts w:asciiTheme="minorHAnsi" w:hAnsiTheme="minorHAnsi" w:cstheme="minorHAnsi"/>
            <w:sz w:val="22"/>
            <w:szCs w:val="22"/>
          </w:rPr>
          <w:t>This is the link to the course schedule</w:t>
        </w:r>
      </w:hyperlink>
      <w:r w:rsidR="00F358F8" w:rsidRPr="009201CA">
        <w:rPr>
          <w:rFonts w:asciiTheme="minorHAnsi" w:hAnsiTheme="minorHAnsi" w:cstheme="minorHAnsi"/>
          <w:sz w:val="22"/>
          <w:szCs w:val="22"/>
        </w:rPr>
        <w:t xml:space="preserve"> </w:t>
      </w:r>
      <w:r w:rsidR="009201CA" w:rsidRPr="009201CA">
        <w:rPr>
          <w:rFonts w:asciiTheme="minorHAnsi" w:hAnsiTheme="minorHAnsi" w:cstheme="minorHAnsi"/>
          <w:sz w:val="22"/>
          <w:szCs w:val="22"/>
        </w:rPr>
        <w:t xml:space="preserve"> that will show you which materials to read for which weeks. </w:t>
      </w:r>
      <w:r w:rsidR="00995ED9">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7707BDF5" w14:textId="77777777" w:rsidR="00F358F8" w:rsidRDefault="00F358F8" w:rsidP="00EB367B">
      <w:pPr>
        <w:rPr>
          <w:rFonts w:asciiTheme="minorHAnsi" w:hAnsiTheme="minorHAnsi" w:cstheme="minorHAnsi"/>
          <w:sz w:val="22"/>
          <w:szCs w:val="22"/>
        </w:rPr>
      </w:pPr>
    </w:p>
    <w:p w14:paraId="61E666A5" w14:textId="77777777" w:rsidR="00995ED9" w:rsidRDefault="00DC7EE2" w:rsidP="00995ED9">
      <w:pPr>
        <w:rPr>
          <w:rStyle w:val="Heading2Char"/>
        </w:rPr>
      </w:pPr>
      <w:hyperlink r:id="rId19" w:history="1">
        <w:r w:rsidR="00F358F8" w:rsidRPr="00F358F8">
          <w:rPr>
            <w:rStyle w:val="Hyperlink"/>
            <w:rFonts w:asciiTheme="minorHAnsi" w:hAnsiTheme="minorHAnsi" w:cstheme="minorHAnsi"/>
            <w:sz w:val="22"/>
            <w:szCs w:val="22"/>
          </w:rPr>
          <w:t xml:space="preserve">This is the link shows you the reading assignment by section names, rather than page numbers If you </w:t>
        </w:r>
        <w:proofErr w:type="gramStart"/>
        <w:r w:rsidR="00F358F8" w:rsidRPr="00F358F8">
          <w:rPr>
            <w:rStyle w:val="Hyperlink"/>
            <w:rFonts w:asciiTheme="minorHAnsi" w:hAnsiTheme="minorHAnsi" w:cstheme="minorHAnsi"/>
            <w:sz w:val="22"/>
            <w:szCs w:val="22"/>
          </w:rPr>
          <w:t>reading</w:t>
        </w:r>
        <w:proofErr w:type="gramEnd"/>
        <w:r w:rsidR="00F358F8" w:rsidRPr="00F358F8">
          <w:rPr>
            <w:rStyle w:val="Hyperlink"/>
            <w:rFonts w:asciiTheme="minorHAnsi" w:hAnsiTheme="minorHAnsi" w:cstheme="minorHAnsi"/>
            <w:sz w:val="22"/>
            <w:szCs w:val="22"/>
          </w:rPr>
          <w:t xml:space="preserve"> the course text on a device that does not show the original page numbers</w:t>
        </w:r>
      </w:hyperlink>
      <w:r w:rsidR="00F358F8">
        <w:rPr>
          <w:rFonts w:asciiTheme="minorHAnsi" w:hAnsiTheme="minorHAnsi" w:cstheme="minorHAnsi"/>
          <w:sz w:val="22"/>
          <w:szCs w:val="22"/>
        </w:rPr>
        <w:t xml:space="preserve">. </w:t>
      </w:r>
      <w:r w:rsidR="00995ED9">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707557AF" w14:textId="5EFCAA52" w:rsidR="00D153EF" w:rsidRDefault="00D153EF" w:rsidP="00995ED9">
      <w:pPr>
        <w:rPr>
          <w:rFonts w:asciiTheme="minorHAnsi" w:hAnsiTheme="minorHAnsi" w:cstheme="minorHAnsi"/>
          <w:sz w:val="22"/>
          <w:szCs w:val="22"/>
        </w:rPr>
      </w:pPr>
    </w:p>
    <w:p w14:paraId="1FAD19F2" w14:textId="77777777" w:rsidR="00D153EF" w:rsidRDefault="00D153EF" w:rsidP="00EB367B">
      <w:pPr>
        <w:rPr>
          <w:rFonts w:asciiTheme="minorHAnsi" w:hAnsiTheme="minorHAnsi" w:cstheme="minorHAnsi"/>
          <w:sz w:val="22"/>
          <w:szCs w:val="22"/>
        </w:rPr>
      </w:pPr>
    </w:p>
    <w:p w14:paraId="60B3314C" w14:textId="319941C4" w:rsidR="00D153EF" w:rsidRDefault="00D153EF" w:rsidP="00EB367B">
      <w:pPr>
        <w:rPr>
          <w:rFonts w:asciiTheme="minorHAnsi" w:hAnsiTheme="minorHAnsi" w:cstheme="minorHAnsi"/>
          <w:sz w:val="22"/>
          <w:szCs w:val="22"/>
        </w:rPr>
      </w:pPr>
      <w:r w:rsidRPr="00D153EF">
        <w:rPr>
          <w:rStyle w:val="Heading4Char"/>
        </w:rPr>
        <w:t>Lectures/Media</w:t>
      </w:r>
      <w:r w:rsidRPr="00D153EF">
        <w:rPr>
          <w:rFonts w:asciiTheme="minorHAnsi" w:hAnsiTheme="minorHAnsi" w:cstheme="minorHAnsi"/>
          <w:sz w:val="22"/>
          <w:szCs w:val="22"/>
        </w:rPr>
        <w:t xml:space="preserve">:  </w:t>
      </w:r>
      <w:r>
        <w:rPr>
          <w:rFonts w:asciiTheme="minorHAnsi" w:hAnsiTheme="minorHAnsi" w:cstheme="minorHAnsi"/>
          <w:sz w:val="22"/>
          <w:szCs w:val="22"/>
        </w:rPr>
        <w:t xml:space="preserve">Course content </w:t>
      </w:r>
      <w:r w:rsidR="00B308C0">
        <w:rPr>
          <w:rFonts w:asciiTheme="minorHAnsi" w:hAnsiTheme="minorHAnsi" w:cstheme="minorHAnsi"/>
          <w:sz w:val="22"/>
          <w:szCs w:val="22"/>
        </w:rPr>
        <w:t>for required viewing will include Power Point lectures and other relevant media. Files and links for all activities will be found in the “Weekly Materials and Assignments” folder as well as in the “</w:t>
      </w:r>
      <w:r w:rsidR="00B308C0" w:rsidRPr="00B308C0">
        <w:rPr>
          <w:rFonts w:asciiTheme="minorHAnsi" w:hAnsiTheme="minorHAnsi" w:cstheme="minorHAnsi"/>
          <w:sz w:val="22"/>
          <w:szCs w:val="22"/>
        </w:rPr>
        <w:t>Power Point lectures and other Assigned Media</w:t>
      </w:r>
      <w:r w:rsidR="00B308C0">
        <w:rPr>
          <w:rFonts w:asciiTheme="minorHAnsi" w:hAnsiTheme="minorHAnsi" w:cstheme="minorHAnsi"/>
          <w:sz w:val="22"/>
          <w:szCs w:val="22"/>
        </w:rPr>
        <w:t xml:space="preserve">” folder in the “Content Browser”. </w:t>
      </w:r>
      <w:r w:rsidR="00886999">
        <w:rPr>
          <w:rFonts w:asciiTheme="minorHAnsi" w:hAnsiTheme="minorHAnsi" w:cstheme="minorHAnsi"/>
          <w:sz w:val="22"/>
          <w:szCs w:val="22"/>
        </w:rPr>
        <w:t xml:space="preserve"> These materials will typically be available on D2L two weeks prior to the week in which they appear on the course schedule. </w:t>
      </w:r>
    </w:p>
    <w:p w14:paraId="4BCF8F76" w14:textId="71D21C02" w:rsidR="00B308C0" w:rsidRDefault="00B308C0" w:rsidP="00EB367B">
      <w:pPr>
        <w:rPr>
          <w:rFonts w:asciiTheme="minorHAnsi" w:hAnsiTheme="minorHAnsi" w:cstheme="minorHAnsi"/>
          <w:sz w:val="22"/>
          <w:szCs w:val="22"/>
        </w:rPr>
      </w:pPr>
    </w:p>
    <w:p w14:paraId="2C9F527C" w14:textId="6E4A5472" w:rsidR="00886FDB" w:rsidRPr="00A139DF" w:rsidRDefault="00886FDB" w:rsidP="00886FDB">
      <w:pPr>
        <w:rPr>
          <w:rFonts w:asciiTheme="minorHAnsi" w:hAnsiTheme="minorHAnsi" w:cstheme="minorHAnsi"/>
          <w:sz w:val="22"/>
          <w:szCs w:val="22"/>
        </w:rPr>
      </w:pPr>
      <w:r w:rsidRPr="00886FDB">
        <w:rPr>
          <w:rStyle w:val="Heading4Char"/>
        </w:rPr>
        <w:t>Quizzes</w:t>
      </w:r>
      <w:r>
        <w:rPr>
          <w:rStyle w:val="Heading4Char"/>
        </w:rPr>
        <w:t>:</w:t>
      </w:r>
      <w:r>
        <w:t xml:space="preserve">  </w:t>
      </w:r>
      <w:r w:rsidRPr="00886FDB">
        <w:rPr>
          <w:rFonts w:asciiTheme="minorHAnsi" w:hAnsiTheme="minorHAnsi" w:cstheme="minorHAnsi"/>
          <w:sz w:val="22"/>
          <w:szCs w:val="22"/>
        </w:rPr>
        <w:t xml:space="preserve">There are 15 quizzes covering the lecture and other media content and the assigned reading for each week. There is a quiz due before the end of every week, including weeks in which there are exams or papers due. The quizzes account for 5% of the 600 points available for the course.  </w:t>
      </w:r>
      <w:hyperlink r:id="rId20" w:history="1">
        <w:r w:rsidR="000F257A" w:rsidRPr="00333EBE">
          <w:rPr>
            <w:rStyle w:val="Hyperlink"/>
            <w:rFonts w:asciiTheme="minorHAnsi" w:hAnsiTheme="minorHAnsi" w:cstheme="minorHAnsi"/>
            <w:sz w:val="22"/>
            <w:szCs w:val="22"/>
          </w:rPr>
          <w:t>This</w:t>
        </w:r>
        <w:r w:rsidRPr="00333EBE">
          <w:rPr>
            <w:rStyle w:val="Hyperlink"/>
            <w:rFonts w:asciiTheme="minorHAnsi" w:hAnsiTheme="minorHAnsi" w:cstheme="minorHAnsi"/>
            <w:sz w:val="22"/>
            <w:szCs w:val="22"/>
          </w:rPr>
          <w:t xml:space="preserve"> is the link for more information about these quizzes.</w:t>
        </w:r>
      </w:hyperlink>
      <w:r>
        <w:t xml:space="preserve"> </w:t>
      </w:r>
      <w:r w:rsidR="00995ED9">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r w:rsidR="00A139DF" w:rsidRPr="00A139DF">
        <w:rPr>
          <w:rFonts w:asciiTheme="minorHAnsi" w:hAnsiTheme="minorHAnsi" w:cstheme="minorHAnsi"/>
          <w:sz w:val="22"/>
          <w:szCs w:val="22"/>
        </w:rPr>
        <w:t xml:space="preserve">There is also a quiz in which you grade your participation in the weekly discussions. </w:t>
      </w:r>
    </w:p>
    <w:p w14:paraId="71DC2B94" w14:textId="2680BDD6" w:rsidR="00886FDB" w:rsidRDefault="00886FDB" w:rsidP="00886FDB"/>
    <w:p w14:paraId="0488C578" w14:textId="77777777" w:rsidR="00995ED9" w:rsidRDefault="00886FDB" w:rsidP="00995ED9">
      <w:pPr>
        <w:rPr>
          <w:rStyle w:val="Heading2Char"/>
        </w:rPr>
      </w:pPr>
      <w:r w:rsidRPr="00886FDB">
        <w:rPr>
          <w:rStyle w:val="Heading4Char"/>
        </w:rPr>
        <w:t>Discussion</w:t>
      </w:r>
      <w:r>
        <w:rPr>
          <w:rStyle w:val="Heading4Char"/>
        </w:rPr>
        <w:t xml:space="preserve">s: </w:t>
      </w:r>
      <w:r>
        <w:rPr>
          <w:rFonts w:asciiTheme="minorHAnsi" w:hAnsiTheme="minorHAnsi" w:cstheme="minorHAnsi"/>
          <w:sz w:val="22"/>
          <w:szCs w:val="22"/>
        </w:rPr>
        <w:t xml:space="preserve">You are </w:t>
      </w:r>
      <w:r w:rsidR="000F257A">
        <w:rPr>
          <w:rFonts w:asciiTheme="minorHAnsi" w:hAnsiTheme="minorHAnsi" w:cstheme="minorHAnsi"/>
          <w:sz w:val="22"/>
          <w:szCs w:val="22"/>
        </w:rPr>
        <w:t xml:space="preserve">required to participated in a D2L discussion each week, including weeks in which there are exams or papers due. The discussions account for 15% of the 600 points available for the course. </w:t>
      </w:r>
      <w:hyperlink r:id="rId21" w:history="1">
        <w:r w:rsidR="00307563">
          <w:rPr>
            <w:rStyle w:val="Hyperlink"/>
            <w:rFonts w:asciiTheme="minorHAnsi" w:hAnsiTheme="minorHAnsi" w:cstheme="minorHAnsi"/>
            <w:sz w:val="22"/>
            <w:szCs w:val="22"/>
          </w:rPr>
          <w:t>This is the link for more information about these discussions.</w:t>
        </w:r>
      </w:hyperlink>
      <w:r w:rsidR="00307563">
        <w:rPr>
          <w:rFonts w:asciiTheme="minorHAnsi" w:hAnsiTheme="minorHAnsi" w:cstheme="minorHAnsi"/>
          <w:sz w:val="22"/>
          <w:szCs w:val="22"/>
        </w:rPr>
        <w:t xml:space="preserve"> </w:t>
      </w:r>
      <w:r w:rsidR="000F257A" w:rsidRPr="00995ED9">
        <w:rPr>
          <w:rFonts w:asciiTheme="minorHAnsi" w:hAnsiTheme="minorHAnsi" w:cstheme="minorHAnsi"/>
          <w:sz w:val="22"/>
          <w:szCs w:val="22"/>
        </w:rPr>
        <w:t xml:space="preserve"> </w:t>
      </w:r>
      <w:r w:rsidR="00995ED9" w:rsidRPr="00995ED9">
        <w:rPr>
          <w:rFonts w:asciiTheme="minorHAnsi" w:eastAsiaTheme="majorEastAsia" w:hAnsiTheme="minorHAnsi" w:cstheme="minorHAnsi"/>
          <w:sz w:val="22"/>
          <w:szCs w:val="22"/>
        </w:rPr>
        <w:t>You</w:t>
      </w:r>
      <w:r w:rsidR="00995ED9">
        <w:rPr>
          <w:rFonts w:asciiTheme="minorHAnsi" w:eastAsiaTheme="majorEastAsia" w:hAnsiTheme="minorHAnsi" w:cstheme="minorHAnsi"/>
          <w:sz w:val="22"/>
          <w:szCs w:val="22"/>
        </w:rPr>
        <w:t xml:space="preserve"> can also find the same information on D2L by going to the “Content Browser” and opening the “Syllabus and other course information” file. </w:t>
      </w:r>
    </w:p>
    <w:p w14:paraId="33FF71F7" w14:textId="0E0C3E0D" w:rsidR="00886FDB" w:rsidRDefault="00886FDB" w:rsidP="00886FDB"/>
    <w:p w14:paraId="314DAA32" w14:textId="77777777" w:rsidR="00886FDB" w:rsidRDefault="00886FDB" w:rsidP="00886FDB"/>
    <w:p w14:paraId="41444B24" w14:textId="77777777" w:rsidR="00995ED9" w:rsidRDefault="00886FDB" w:rsidP="00995ED9">
      <w:pPr>
        <w:rPr>
          <w:rStyle w:val="Heading2Char"/>
        </w:rPr>
      </w:pPr>
      <w:r>
        <w:rPr>
          <w:rFonts w:asciiTheme="minorHAnsi" w:hAnsiTheme="minorHAnsi" w:cstheme="minorHAnsi"/>
          <w:sz w:val="22"/>
          <w:szCs w:val="22"/>
        </w:rPr>
        <w:t xml:space="preserve"> </w:t>
      </w:r>
      <w:r w:rsidRPr="00886FDB">
        <w:rPr>
          <w:rStyle w:val="Heading4Char"/>
        </w:rPr>
        <w:t>Papers</w:t>
      </w:r>
      <w:r w:rsidR="000F257A">
        <w:rPr>
          <w:rFonts w:asciiTheme="minorHAnsi" w:hAnsiTheme="minorHAnsi" w:cstheme="minorHAnsi"/>
          <w:sz w:val="22"/>
          <w:szCs w:val="22"/>
        </w:rPr>
        <w:t xml:space="preserve">:  There are three papers for the course, due before the end of weeks 5, 9, and 14.  The first paper is worth 30 course points; the second is work 90 course points, and the third is worth 120 course points.  </w:t>
      </w:r>
      <w:hyperlink r:id="rId22" w:history="1">
        <w:r w:rsidR="000F257A" w:rsidRPr="00886E8D">
          <w:rPr>
            <w:rStyle w:val="Hyperlink"/>
            <w:rFonts w:asciiTheme="minorHAnsi" w:hAnsiTheme="minorHAnsi" w:cstheme="minorHAnsi"/>
            <w:sz w:val="22"/>
            <w:szCs w:val="22"/>
          </w:rPr>
          <w:t xml:space="preserve">This is the link for more information about these </w:t>
        </w:r>
        <w:r w:rsidR="007A7B18" w:rsidRPr="00886E8D">
          <w:rPr>
            <w:rStyle w:val="Hyperlink"/>
            <w:rFonts w:asciiTheme="minorHAnsi" w:hAnsiTheme="minorHAnsi" w:cstheme="minorHAnsi"/>
            <w:sz w:val="22"/>
            <w:szCs w:val="22"/>
          </w:rPr>
          <w:t>papers</w:t>
        </w:r>
        <w:r w:rsidR="000F257A" w:rsidRPr="00886E8D">
          <w:rPr>
            <w:rStyle w:val="Hyperlink"/>
            <w:rFonts w:asciiTheme="minorHAnsi" w:hAnsiTheme="minorHAnsi" w:cstheme="minorHAnsi"/>
            <w:sz w:val="22"/>
            <w:szCs w:val="22"/>
          </w:rPr>
          <w:t>.</w:t>
        </w:r>
      </w:hyperlink>
      <w:r w:rsidR="000F257A">
        <w:rPr>
          <w:rFonts w:asciiTheme="minorHAnsi" w:hAnsiTheme="minorHAnsi" w:cstheme="minorHAnsi"/>
          <w:sz w:val="22"/>
          <w:szCs w:val="22"/>
        </w:rPr>
        <w:t xml:space="preserve"> </w:t>
      </w:r>
      <w:r w:rsidR="00995ED9">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6B231022" w14:textId="74038542" w:rsidR="000F257A" w:rsidRDefault="000F257A" w:rsidP="000F257A"/>
    <w:p w14:paraId="10B8F030" w14:textId="3B2EDD64" w:rsidR="00886FDB" w:rsidRPr="00886FDB" w:rsidRDefault="00886FDB" w:rsidP="00886FDB">
      <w:pPr>
        <w:rPr>
          <w:rFonts w:asciiTheme="minorHAnsi" w:hAnsiTheme="minorHAnsi" w:cstheme="minorHAnsi"/>
          <w:sz w:val="22"/>
          <w:szCs w:val="22"/>
        </w:rPr>
      </w:pPr>
    </w:p>
    <w:p w14:paraId="7681438F" w14:textId="77777777" w:rsidR="00995ED9" w:rsidRDefault="00886FDB" w:rsidP="00995ED9">
      <w:pPr>
        <w:rPr>
          <w:rStyle w:val="Heading2Char"/>
        </w:rPr>
      </w:pPr>
      <w:r w:rsidRPr="00886FDB">
        <w:rPr>
          <w:rStyle w:val="Heading4Char"/>
        </w:rPr>
        <w:t>Exams</w:t>
      </w:r>
      <w:r w:rsidR="000F257A">
        <w:rPr>
          <w:rStyle w:val="Heading4Char"/>
        </w:rPr>
        <w:t xml:space="preserve">:  </w:t>
      </w:r>
      <w:r w:rsidR="000F257A">
        <w:rPr>
          <w:rFonts w:asciiTheme="minorHAnsi" w:hAnsiTheme="minorHAnsi" w:cstheme="minorHAnsi"/>
          <w:sz w:val="22"/>
          <w:szCs w:val="22"/>
        </w:rPr>
        <w:t xml:space="preserve">There are thee exams for the course, due before the end of weeks 6 and 11 (Sunday, 11:59 PM) and by 5:00 pm on Friday of finals week. The first exam is worth 60 course points; the second exam is worth 80 course points, and the third exam is worth 100 course points. </w:t>
      </w:r>
      <w:hyperlink r:id="rId23" w:history="1">
        <w:r w:rsidR="000F257A" w:rsidRPr="00D44149">
          <w:rPr>
            <w:rStyle w:val="Hyperlink"/>
            <w:rFonts w:asciiTheme="minorHAnsi" w:hAnsiTheme="minorHAnsi" w:cstheme="minorHAnsi"/>
            <w:sz w:val="22"/>
            <w:szCs w:val="22"/>
          </w:rPr>
          <w:t xml:space="preserve">This is the link for more information about these exams. </w:t>
        </w:r>
      </w:hyperlink>
      <w:r w:rsidR="000F257A">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443E46CB" w14:textId="5809B112" w:rsidR="000F257A" w:rsidRDefault="000F257A" w:rsidP="000F257A"/>
    <w:p w14:paraId="1EC5FEB8" w14:textId="242EAC52" w:rsidR="00886FDB" w:rsidRPr="00886FDB" w:rsidRDefault="00886FDB" w:rsidP="00886FDB">
      <w:pPr>
        <w:rPr>
          <w:rFonts w:asciiTheme="minorHAnsi" w:hAnsiTheme="minorHAnsi" w:cstheme="minorHAnsi"/>
          <w:sz w:val="22"/>
          <w:szCs w:val="22"/>
        </w:rPr>
      </w:pPr>
    </w:p>
    <w:p w14:paraId="48F6C7BA" w14:textId="4790A5E4" w:rsidR="00886FDB" w:rsidRDefault="000F257A" w:rsidP="00895D44">
      <w:pPr>
        <w:pStyle w:val="Heading3"/>
      </w:pPr>
      <w:r>
        <w:t xml:space="preserve">There is no extra credit in this course. </w:t>
      </w:r>
    </w:p>
    <w:p w14:paraId="1338EB7B" w14:textId="09AE8463" w:rsidR="000F257A" w:rsidRDefault="000F257A" w:rsidP="000F257A"/>
    <w:p w14:paraId="07196E02" w14:textId="37549551" w:rsidR="000F257A" w:rsidRPr="007A7B18" w:rsidRDefault="00895D44" w:rsidP="00895D44">
      <w:pPr>
        <w:rPr>
          <w:rFonts w:asciiTheme="minorHAnsi" w:hAnsiTheme="minorHAnsi" w:cstheme="minorHAnsi"/>
          <w:sz w:val="22"/>
          <w:szCs w:val="22"/>
        </w:rPr>
      </w:pPr>
      <w:r w:rsidRPr="00895D44">
        <w:rPr>
          <w:rStyle w:val="Heading3Char"/>
        </w:rPr>
        <w:t>There is an honors option available for this course</w:t>
      </w:r>
      <w:r>
        <w:rPr>
          <w:rStyle w:val="Heading4Char"/>
        </w:rPr>
        <w:t>.</w:t>
      </w:r>
      <w:r w:rsidRPr="00895D44">
        <w:rPr>
          <w:rFonts w:asciiTheme="minorHAnsi" w:hAnsiTheme="minorHAnsi" w:cstheme="minorHAnsi"/>
          <w:sz w:val="22"/>
          <w:szCs w:val="22"/>
        </w:rPr>
        <w:t xml:space="preserve">   </w:t>
      </w:r>
      <w:r w:rsidR="005F2F47">
        <w:rPr>
          <w:rFonts w:asciiTheme="minorHAnsi" w:hAnsiTheme="minorHAnsi" w:cstheme="minorHAnsi"/>
          <w:sz w:val="22"/>
          <w:szCs w:val="22"/>
        </w:rPr>
        <w:t xml:space="preserve">The details of the honors option will be posted on D2L in the “Honors Option” content area.  </w:t>
      </w:r>
    </w:p>
    <w:p w14:paraId="3CFB71FD" w14:textId="1550C5D0" w:rsidR="00895D44" w:rsidRDefault="00895D44" w:rsidP="00895D44"/>
    <w:p w14:paraId="49607574" w14:textId="16E4E85B" w:rsidR="00EB367B" w:rsidRPr="00E6727D" w:rsidRDefault="003B59E8" w:rsidP="003B59E8">
      <w:pPr>
        <w:pStyle w:val="Heading3"/>
        <w:rPr>
          <w:rFonts w:asciiTheme="minorHAnsi" w:hAnsiTheme="minorHAnsi" w:cstheme="minorHAnsi"/>
          <w:sz w:val="22"/>
          <w:szCs w:val="22"/>
        </w:rPr>
      </w:pPr>
      <w:r>
        <w:lastRenderedPageBreak/>
        <w:t>Late work:</w:t>
      </w:r>
      <w:r w:rsidR="00EB367B">
        <w:t xml:space="preserve"> </w:t>
      </w:r>
      <w:r w:rsidRPr="00E6727D">
        <w:rPr>
          <w:rFonts w:asciiTheme="minorHAnsi" w:hAnsiTheme="minorHAnsi" w:cstheme="minorHAnsi"/>
          <w:sz w:val="22"/>
          <w:szCs w:val="22"/>
        </w:rPr>
        <w:t>Please, d</w:t>
      </w:r>
      <w:r w:rsidRPr="00E6727D">
        <w:rPr>
          <w:rFonts w:asciiTheme="minorHAnsi" w:hAnsiTheme="minorHAnsi" w:cstheme="minorHAnsi"/>
          <w:color w:val="auto"/>
          <w:sz w:val="22"/>
          <w:szCs w:val="22"/>
        </w:rPr>
        <w:t xml:space="preserve">o not delay starting and completing the assignments for this course. </w:t>
      </w:r>
      <w:r w:rsidR="00E6727D">
        <w:rPr>
          <w:rFonts w:asciiTheme="minorHAnsi" w:hAnsiTheme="minorHAnsi" w:cstheme="minorHAnsi"/>
          <w:color w:val="auto"/>
          <w:sz w:val="22"/>
          <w:szCs w:val="22"/>
        </w:rPr>
        <w:t>I will not accept any late work unless you have informed me at least 24 hours before the assignment is due that you will miss the deadline and why you will miss the deadline.</w:t>
      </w:r>
      <w:r w:rsidR="007A7B18">
        <w:rPr>
          <w:rFonts w:asciiTheme="minorHAnsi" w:hAnsiTheme="minorHAnsi" w:cstheme="minorHAnsi"/>
          <w:color w:val="auto"/>
          <w:sz w:val="22"/>
          <w:szCs w:val="22"/>
        </w:rPr>
        <w:t xml:space="preserve"> Even with advance notice, you should assume that I will not accept late work. </w:t>
      </w:r>
      <w:r w:rsidR="00E6727D">
        <w:rPr>
          <w:rFonts w:asciiTheme="minorHAnsi" w:hAnsiTheme="minorHAnsi" w:cstheme="minorHAnsi"/>
          <w:color w:val="auto"/>
          <w:sz w:val="22"/>
          <w:szCs w:val="22"/>
        </w:rPr>
        <w:t xml:space="preserve"> For late </w:t>
      </w:r>
      <w:r w:rsidR="00811689">
        <w:rPr>
          <w:rFonts w:asciiTheme="minorHAnsi" w:hAnsiTheme="minorHAnsi" w:cstheme="minorHAnsi"/>
          <w:color w:val="auto"/>
          <w:sz w:val="22"/>
          <w:szCs w:val="22"/>
        </w:rPr>
        <w:t>papers</w:t>
      </w:r>
      <w:r w:rsidR="00E6727D">
        <w:rPr>
          <w:rFonts w:asciiTheme="minorHAnsi" w:hAnsiTheme="minorHAnsi" w:cstheme="minorHAnsi"/>
          <w:color w:val="auto"/>
          <w:sz w:val="22"/>
          <w:szCs w:val="22"/>
        </w:rPr>
        <w:t xml:space="preserve"> you be penalized 10% of the points you earned for the assignment for each day (24 hour period after the due date, or portion of a day that your assignment is late).  </w:t>
      </w:r>
    </w:p>
    <w:p w14:paraId="1486B7D0" w14:textId="77777777" w:rsidR="00EB367B" w:rsidRDefault="00EB367B" w:rsidP="00EB367B">
      <w:pPr>
        <w:rPr>
          <w:rFonts w:asciiTheme="minorHAnsi" w:hAnsiTheme="minorHAnsi" w:cstheme="minorHAnsi"/>
          <w:bCs/>
          <w:sz w:val="22"/>
          <w:szCs w:val="22"/>
        </w:rPr>
      </w:pPr>
    </w:p>
    <w:p w14:paraId="0A24B903" w14:textId="70DAC4C4" w:rsidR="00A17862" w:rsidRPr="00950985" w:rsidRDefault="00A17862" w:rsidP="00950985">
      <w:pPr>
        <w:pStyle w:val="Subtitle"/>
        <w:ind w:left="720"/>
        <w:jc w:val="left"/>
        <w:rPr>
          <w:rFonts w:asciiTheme="minorHAnsi" w:hAnsiTheme="minorHAnsi" w:cstheme="minorHAnsi"/>
          <w:bCs/>
          <w:sz w:val="22"/>
          <w:szCs w:val="22"/>
        </w:rPr>
      </w:pPr>
    </w:p>
    <w:p w14:paraId="3DDA5A4B" w14:textId="66B29E88"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t>Academic Honesty</w:t>
      </w:r>
      <w:r w:rsidRPr="005C7307">
        <w:rPr>
          <w:rFonts w:asciiTheme="minorHAnsi" w:hAnsiTheme="minorHAnsi" w:cs="Arial"/>
          <w:color w:val="000000"/>
          <w:sz w:val="22"/>
          <w:szCs w:val="22"/>
        </w:rPr>
        <w:t>:  Article 2.III.B.2 of the </w:t>
      </w:r>
      <w:hyperlink r:id="rId24" w:history="1">
        <w:r w:rsidRPr="005C7307">
          <w:rPr>
            <w:rFonts w:asciiTheme="minorHAnsi" w:hAnsiTheme="minorHAnsi" w:cs="Arial"/>
            <w:color w:val="497A49"/>
            <w:sz w:val="22"/>
            <w:szCs w:val="22"/>
            <w:u w:val="single"/>
            <w:bdr w:val="none" w:sz="0" w:space="0" w:color="auto" w:frame="1"/>
          </w:rPr>
          <w:t>Student Rights and Responsibilites (SRR)</w:t>
        </w:r>
      </w:hyperlink>
      <w:r w:rsidRPr="005C7307">
        <w:rPr>
          <w:rFonts w:asciiTheme="minorHAnsi" w:hAnsiTheme="minorHAnsi" w:cs="Arial"/>
          <w:color w:val="000000"/>
          <w:sz w:val="22"/>
          <w:szCs w:val="22"/>
        </w:rPr>
        <w:t> states that "The student shares with the faculty the responsibility for maintaining the integrity of scholarship, grades, and professional standards." In addition, the Psychology Department adheres to the policies on academic honesty as specified in General Student Regulations 1.0, Protection of Scholarship and Grades; the all-University Policy on Integrity of Scholarship and Grades; and Ordinance 17.00, Examinations. (See </w:t>
      </w:r>
      <w:hyperlink r:id="rId25" w:tgtFrame="_blank" w:history="1">
        <w:r w:rsidRPr="005C7307">
          <w:rPr>
            <w:rFonts w:asciiTheme="minorHAnsi" w:hAnsiTheme="minorHAnsi" w:cs="Arial"/>
            <w:color w:val="497A49"/>
            <w:sz w:val="22"/>
            <w:szCs w:val="22"/>
            <w:u w:val="single"/>
            <w:bdr w:val="none" w:sz="0" w:space="0" w:color="auto" w:frame="1"/>
          </w:rPr>
          <w:t>Spartan Life: Student Handbook and Resource Guide</w:t>
        </w:r>
      </w:hyperlink>
      <w:r w:rsidRPr="005C7307">
        <w:rPr>
          <w:rFonts w:asciiTheme="minorHAnsi" w:hAnsiTheme="minorHAnsi" w:cs="Arial"/>
          <w:color w:val="000000"/>
          <w:sz w:val="22"/>
          <w:szCs w:val="22"/>
        </w:rPr>
        <w:t> and/or the MSU Web site: </w:t>
      </w:r>
      <w:hyperlink r:id="rId26" w:tgtFrame="_blank" w:history="1">
        <w:r w:rsidRPr="005C7307">
          <w:rPr>
            <w:rFonts w:asciiTheme="minorHAnsi" w:hAnsiTheme="minorHAnsi" w:cs="Arial"/>
            <w:color w:val="497A49"/>
            <w:sz w:val="22"/>
            <w:szCs w:val="22"/>
            <w:u w:val="single"/>
            <w:bdr w:val="none" w:sz="0" w:space="0" w:color="auto" w:frame="1"/>
          </w:rPr>
          <w:t>www.msu.edu</w:t>
        </w:r>
      </w:hyperlink>
      <w:r w:rsidRPr="005C7307">
        <w:rPr>
          <w:rFonts w:asciiTheme="minorHAnsi" w:hAnsiTheme="minorHAnsi" w:cs="Arial"/>
          <w:color w:val="000000"/>
          <w:sz w:val="22"/>
          <w:szCs w:val="22"/>
        </w:rPr>
        <w:t>.)</w:t>
      </w:r>
      <w:r w:rsidRPr="005C7307">
        <w:rPr>
          <w:rFonts w:asciiTheme="minorHAnsi" w:hAnsiTheme="minorHAnsi" w:cs="Arial"/>
          <w:color w:val="000000"/>
          <w:sz w:val="22"/>
          <w:szCs w:val="22"/>
        </w:rPr>
        <w:b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w:t>
      </w:r>
    </w:p>
    <w:p w14:paraId="7CC6BD8B" w14:textId="77777777" w:rsidR="005C7307" w:rsidRPr="005C7307" w:rsidRDefault="005C7307" w:rsidP="005C7307">
      <w:pPr>
        <w:shd w:val="clear" w:color="auto" w:fill="F9F9F7"/>
        <w:textAlignment w:val="baseline"/>
        <w:rPr>
          <w:rFonts w:asciiTheme="minorHAnsi" w:hAnsiTheme="minorHAnsi" w:cs="Arial"/>
          <w:color w:val="000000"/>
          <w:sz w:val="22"/>
          <w:szCs w:val="22"/>
        </w:rPr>
      </w:pPr>
    </w:p>
    <w:p w14:paraId="6F627694" w14:textId="4A2D3D43" w:rsidR="005C7307" w:rsidRPr="00431674" w:rsidRDefault="005C7307" w:rsidP="00273C53">
      <w:pPr>
        <w:rPr>
          <w:rFonts w:asciiTheme="minorHAnsi" w:eastAsiaTheme="minorHAnsi" w:hAnsiTheme="minorHAnsi"/>
          <w:sz w:val="22"/>
          <w:szCs w:val="22"/>
        </w:rPr>
      </w:pPr>
      <w:r w:rsidRPr="00431674">
        <w:rPr>
          <w:rStyle w:val="Heading2Char"/>
        </w:rPr>
        <w:t>You are expected to adhere to the Spartan Code of Honor,</w:t>
      </w:r>
      <w:r w:rsidRPr="00431674">
        <w:rPr>
          <w:rFonts w:asciiTheme="minorHAnsi" w:eastAsiaTheme="minorHAnsi" w:hAnsiTheme="minorHAnsi"/>
          <w:sz w:val="22"/>
          <w:szCs w:val="22"/>
        </w:rPr>
        <w:t xml:space="preserve"> which is as follows: </w:t>
      </w:r>
      <w:r w:rsidRPr="00431674">
        <w:rPr>
          <w:rStyle w:val="Strong"/>
          <w:rFonts w:asciiTheme="minorHAnsi" w:hAnsiTheme="minorHAnsi"/>
          <w:sz w:val="22"/>
          <w:szCs w:val="22"/>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r w:rsidRPr="00431674">
        <w:rPr>
          <w:rFonts w:asciiTheme="minorHAnsi" w:eastAsiaTheme="minorHAnsi" w:hAnsiTheme="minorHAnsi"/>
          <w:sz w:val="22"/>
          <w:szCs w:val="22"/>
        </w:rPr>
        <w:t xml:space="preserve">  </w:t>
      </w:r>
    </w:p>
    <w:p w14:paraId="44940EF1" w14:textId="7F0DFC61" w:rsidR="00C45107" w:rsidRDefault="00C45107" w:rsidP="00273C53">
      <w:pPr>
        <w:rPr>
          <w:rFonts w:eastAsiaTheme="minorHAnsi"/>
        </w:rPr>
      </w:pPr>
    </w:p>
    <w:p w14:paraId="20EBFF49" w14:textId="77777777" w:rsidR="00C45107" w:rsidRPr="00C45107" w:rsidRDefault="00C45107" w:rsidP="00C45107">
      <w:pPr>
        <w:keepNext/>
        <w:keepLines/>
        <w:spacing w:before="200" w:line="276" w:lineRule="auto"/>
        <w:outlineLvl w:val="1"/>
        <w:rPr>
          <w:rFonts w:asciiTheme="majorHAnsi" w:eastAsiaTheme="majorEastAsia" w:hAnsiTheme="majorHAnsi" w:cstheme="majorBidi"/>
          <w:b/>
          <w:bCs/>
          <w:color w:val="4F81BD" w:themeColor="accent1"/>
          <w:sz w:val="26"/>
          <w:szCs w:val="26"/>
          <w:lang w:val="en-GB"/>
        </w:rPr>
      </w:pPr>
      <w:r w:rsidRPr="00C45107">
        <w:rPr>
          <w:rFonts w:asciiTheme="majorHAnsi" w:eastAsiaTheme="majorEastAsia" w:hAnsiTheme="majorHAnsi" w:cstheme="majorBidi"/>
          <w:b/>
          <w:bCs/>
          <w:color w:val="4F81BD" w:themeColor="accent1"/>
          <w:sz w:val="26"/>
          <w:szCs w:val="26"/>
          <w:lang w:val="en-GB"/>
        </w:rPr>
        <w:t>Specific examples of academic dishonesty in an online course include (this is not an exhaustive list; there are additional academically dishonest behaviors):</w:t>
      </w:r>
    </w:p>
    <w:p w14:paraId="18AD6066"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Have another student provide academic assistance or coaching during an online quiz or test</w:t>
      </w:r>
    </w:p>
    <w:p w14:paraId="4E57EA77"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Have another person take a quiz or test for you</w:t>
      </w:r>
    </w:p>
    <w:p w14:paraId="1DCAC707"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Copy questions or answers from any face-to-face or online quiz or test and share them with another student</w:t>
      </w:r>
    </w:p>
    <w:p w14:paraId="07420B52"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 xml:space="preserve">Copy questions or answers from any face-to-face or online quiz or test and post them on a website for others to view </w:t>
      </w:r>
    </w:p>
    <w:p w14:paraId="0BB90FF9"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Get questions and/or answers from students who have already taken an exam or quiz you are scheduled to take</w:t>
      </w:r>
    </w:p>
    <w:p w14:paraId="55A68C5C"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Collaborate with other students on projects or assignments without your instructor's permission</w:t>
      </w:r>
    </w:p>
    <w:p w14:paraId="71639B82"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Turn in a paper that was written for another class</w:t>
      </w:r>
    </w:p>
    <w:p w14:paraId="1551AE42"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 xml:space="preserve">Include information from articles or papers in papers without noting the source and using quotation marks. </w:t>
      </w:r>
    </w:p>
    <w:p w14:paraId="5698045B" w14:textId="77777777" w:rsidR="00C45107" w:rsidRDefault="00C45107" w:rsidP="00273C53">
      <w:pPr>
        <w:rPr>
          <w:rFonts w:eastAsiaTheme="minorHAnsi"/>
        </w:rPr>
      </w:pPr>
    </w:p>
    <w:p w14:paraId="6C0A1D29" w14:textId="77777777" w:rsidR="00273C53" w:rsidRPr="00273C53" w:rsidRDefault="00273C53" w:rsidP="00273C53">
      <w:pPr>
        <w:rPr>
          <w:rFonts w:eastAsiaTheme="minorHAnsi"/>
        </w:rPr>
      </w:pPr>
    </w:p>
    <w:p w14:paraId="2F6BF9FD"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t>Limits to confidentiality:</w:t>
      </w:r>
      <w:r w:rsidRPr="005C7307">
        <w:rPr>
          <w:rFonts w:asciiTheme="minorHAnsi" w:hAnsiTheme="minorHAnsi" w:cs="Arial"/>
          <w:b/>
          <w:bCs/>
          <w:color w:val="000000"/>
          <w:sz w:val="22"/>
          <w:szCs w:val="22"/>
          <w:bdr w:val="none" w:sz="0" w:space="0" w:color="auto" w:frame="1"/>
        </w:rPr>
        <w:t>  </w:t>
      </w:r>
      <w:r w:rsidRPr="005C7307">
        <w:rPr>
          <w:rFonts w:asciiTheme="minorHAnsi" w:hAnsiTheme="minorHAnsi" w:cs="Arial"/>
          <w:color w:val="000000"/>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C6219E1"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--Suspected child abuse/neglect, even if this maltreatment happened when you were a child,</w:t>
      </w:r>
    </w:p>
    <w:p w14:paraId="3A87A4B4"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lastRenderedPageBreak/>
        <w:t>--Allegations of sexual assault or sexual harassment when they involve MSU students, faculty, or staff, and</w:t>
      </w:r>
    </w:p>
    <w:p w14:paraId="00C670AD"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--Credible threats of harm to oneself or to others.</w:t>
      </w:r>
    </w:p>
    <w:p w14:paraId="57DD43CF" w14:textId="77777777" w:rsidR="005C7307" w:rsidRPr="005C7307" w:rsidRDefault="005C7307" w:rsidP="005C7307">
      <w:pPr>
        <w:shd w:val="clear" w:color="auto" w:fill="F9F9F7"/>
        <w:textAlignment w:val="baseline"/>
        <w:rPr>
          <w:rFonts w:asciiTheme="minorHAnsi" w:hAnsiTheme="minorHAnsi" w:cs="Arial"/>
          <w:b/>
          <w:bCs/>
          <w:color w:val="000000"/>
          <w:sz w:val="22"/>
          <w:szCs w:val="22"/>
          <w:bdr w:val="none" w:sz="0" w:space="0" w:color="auto" w:frame="1"/>
        </w:rPr>
      </w:pPr>
      <w:r w:rsidRPr="005C7307">
        <w:rPr>
          <w:rFonts w:asciiTheme="minorHAnsi" w:hAnsiTheme="minorHAnsi" w:cs="Arial"/>
          <w:color w:val="000000"/>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7F476C" w14:textId="03648F4E"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t>Accommodations for Students with Disabilities</w:t>
      </w:r>
      <w:r w:rsidRPr="005C7307">
        <w:rPr>
          <w:rFonts w:asciiTheme="minorHAnsi" w:hAnsiTheme="minorHAnsi" w:cs="Arial"/>
          <w:color w:val="000000"/>
          <w:sz w:val="22"/>
          <w:szCs w:val="22"/>
        </w:rPr>
        <w:t xml:space="preserve"> [from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7" w:history="1">
        <w:r w:rsidRPr="005C7307">
          <w:rPr>
            <w:rFonts w:asciiTheme="minorHAnsi" w:hAnsiTheme="minorHAnsi" w:cs="Arial"/>
            <w:color w:val="0000FF" w:themeColor="hyperlink"/>
            <w:sz w:val="22"/>
            <w:szCs w:val="22"/>
            <w:u w:val="single"/>
          </w:rPr>
          <w:t>rcpd.msu.edu</w:t>
        </w:r>
      </w:hyperlink>
      <w:r w:rsidRPr="005C7307">
        <w:rPr>
          <w:rFonts w:asciiTheme="minorHAnsi" w:hAnsiTheme="minorHAnsi" w:cs="Arial"/>
          <w:color w:val="000000"/>
          <w:sz w:val="22"/>
          <w:szCs w:val="22"/>
        </w:rPr>
        <w:t xml:space="preserve">. Once your eligibility for an accommodation has been determined, you will be issued a Verified Individual Services Accommodation ("VISA") form. Please </w:t>
      </w:r>
      <w:r w:rsidR="00431674">
        <w:rPr>
          <w:rFonts w:asciiTheme="minorHAnsi" w:hAnsiTheme="minorHAnsi" w:cs="Arial"/>
          <w:color w:val="000000"/>
          <w:sz w:val="22"/>
          <w:szCs w:val="22"/>
        </w:rPr>
        <w:t xml:space="preserve">email </w:t>
      </w:r>
      <w:r w:rsidRPr="005C7307">
        <w:rPr>
          <w:rFonts w:asciiTheme="minorHAnsi" w:hAnsiTheme="minorHAnsi" w:cs="Arial"/>
          <w:color w:val="000000"/>
          <w:sz w:val="22"/>
          <w:szCs w:val="22"/>
        </w:rPr>
        <w:t xml:space="preserve"> this form to me at the start of the term and/or two weeks prior to the accommodation date (test, project, etc.). Requests received after this date may not be honored.</w:t>
      </w:r>
    </w:p>
    <w:p w14:paraId="1E096DC0" w14:textId="0F755366" w:rsidR="00895D44" w:rsidRDefault="00895D44" w:rsidP="001345EC">
      <w:pPr>
        <w:pStyle w:val="Heading3"/>
      </w:pPr>
    </w:p>
    <w:p w14:paraId="230D2E52" w14:textId="77777777" w:rsidR="00895D44" w:rsidRPr="00895D44" w:rsidRDefault="00895D44" w:rsidP="00895D44"/>
    <w:p w14:paraId="67991F92" w14:textId="600795C4" w:rsidR="000867EB" w:rsidRDefault="00A332AA" w:rsidP="001345EC">
      <w:pPr>
        <w:pStyle w:val="Heading3"/>
      </w:pPr>
      <w:r w:rsidRPr="005A26A3">
        <w:t>Grades:</w:t>
      </w:r>
      <w:r w:rsidRPr="005A26A3">
        <w:tab/>
      </w:r>
      <w:r w:rsidRPr="005A26A3">
        <w:tab/>
      </w:r>
    </w:p>
    <w:p w14:paraId="785D121B" w14:textId="324C6327" w:rsidR="000867EB" w:rsidRPr="000867EB" w:rsidRDefault="000867EB" w:rsidP="001345EC">
      <w:pPr>
        <w:pStyle w:val="Heading4"/>
      </w:pPr>
      <w:r w:rsidRPr="000867EB">
        <w:t>Exams – 2</w:t>
      </w:r>
      <w:r w:rsidR="00895D44">
        <w:t>4</w:t>
      </w:r>
      <w:r w:rsidRPr="000867EB">
        <w:t>0 points</w:t>
      </w:r>
      <w:r w:rsidR="005F5B43">
        <w:t xml:space="preserve"> (40%)</w:t>
      </w:r>
    </w:p>
    <w:p w14:paraId="258C8F7E" w14:textId="3873285D" w:rsidR="000867EB" w:rsidRPr="000867EB" w:rsidRDefault="000867EB" w:rsidP="000867EB">
      <w:pPr>
        <w:rPr>
          <w:rFonts w:asciiTheme="minorHAnsi" w:hAnsiTheme="minorHAnsi" w:cstheme="minorHAnsi"/>
          <w:sz w:val="22"/>
          <w:szCs w:val="22"/>
        </w:rPr>
      </w:pPr>
      <w:r w:rsidRPr="000867EB">
        <w:rPr>
          <w:rFonts w:asciiTheme="minorHAnsi" w:hAnsiTheme="minorHAnsi" w:cstheme="minorHAnsi"/>
          <w:sz w:val="22"/>
          <w:szCs w:val="22"/>
        </w:rPr>
        <w:tab/>
      </w:r>
      <w:r w:rsidR="00A152A5">
        <w:rPr>
          <w:rFonts w:asciiTheme="minorHAnsi" w:hAnsiTheme="minorHAnsi" w:cstheme="minorHAnsi"/>
          <w:sz w:val="22"/>
          <w:szCs w:val="22"/>
        </w:rPr>
        <w:t>Exam #1</w:t>
      </w:r>
      <w:r w:rsidRPr="000867E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152A5">
        <w:rPr>
          <w:rFonts w:asciiTheme="minorHAnsi" w:hAnsiTheme="minorHAnsi" w:cstheme="minorHAnsi"/>
          <w:sz w:val="22"/>
          <w:szCs w:val="22"/>
        </w:rPr>
        <w:tab/>
      </w:r>
      <w:r w:rsidR="00A152A5">
        <w:rPr>
          <w:rFonts w:asciiTheme="minorHAnsi" w:hAnsiTheme="minorHAnsi" w:cstheme="minorHAnsi"/>
          <w:sz w:val="22"/>
          <w:szCs w:val="22"/>
        </w:rPr>
        <w:tab/>
        <w:t xml:space="preserve"> </w:t>
      </w:r>
      <w:r w:rsidR="00895D44">
        <w:rPr>
          <w:rFonts w:asciiTheme="minorHAnsi" w:hAnsiTheme="minorHAnsi" w:cstheme="minorHAnsi"/>
          <w:sz w:val="22"/>
          <w:szCs w:val="22"/>
        </w:rPr>
        <w:t>60</w:t>
      </w:r>
      <w:r w:rsidRPr="000867EB">
        <w:rPr>
          <w:rFonts w:asciiTheme="minorHAnsi" w:hAnsiTheme="minorHAnsi" w:cstheme="minorHAnsi"/>
          <w:sz w:val="22"/>
          <w:szCs w:val="22"/>
        </w:rPr>
        <w:t xml:space="preserve"> points</w:t>
      </w:r>
      <w:r>
        <w:rPr>
          <w:rFonts w:asciiTheme="minorHAnsi" w:hAnsiTheme="minorHAnsi" w:cstheme="minorHAnsi"/>
          <w:sz w:val="22"/>
          <w:szCs w:val="22"/>
        </w:rPr>
        <w:t xml:space="preserve"> (</w:t>
      </w:r>
      <w:r w:rsidR="00895D44">
        <w:rPr>
          <w:rFonts w:asciiTheme="minorHAnsi" w:hAnsiTheme="minorHAnsi" w:cstheme="minorHAnsi"/>
          <w:sz w:val="22"/>
          <w:szCs w:val="22"/>
        </w:rPr>
        <w:t>10</w:t>
      </w:r>
      <w:r>
        <w:rPr>
          <w:rFonts w:asciiTheme="minorHAnsi" w:hAnsiTheme="minorHAnsi" w:cstheme="minorHAnsi"/>
          <w:sz w:val="22"/>
          <w:szCs w:val="22"/>
        </w:rPr>
        <w:t>%)</w:t>
      </w:r>
    </w:p>
    <w:p w14:paraId="1C69AE04" w14:textId="46F445DD" w:rsidR="000867EB" w:rsidRDefault="000867EB" w:rsidP="000867EB">
      <w:pPr>
        <w:rPr>
          <w:rFonts w:asciiTheme="minorHAnsi" w:hAnsiTheme="minorHAnsi" w:cstheme="minorHAnsi"/>
          <w:sz w:val="22"/>
          <w:szCs w:val="22"/>
        </w:rPr>
      </w:pPr>
      <w:r w:rsidRPr="000867EB">
        <w:rPr>
          <w:rFonts w:asciiTheme="minorHAnsi" w:hAnsiTheme="minorHAnsi" w:cstheme="minorHAnsi"/>
          <w:sz w:val="22"/>
          <w:szCs w:val="22"/>
        </w:rPr>
        <w:tab/>
      </w:r>
      <w:r w:rsidR="00A152A5">
        <w:rPr>
          <w:rFonts w:asciiTheme="minorHAnsi" w:hAnsiTheme="minorHAnsi" w:cstheme="minorHAnsi"/>
          <w:sz w:val="22"/>
          <w:szCs w:val="22"/>
        </w:rPr>
        <w:t>Exam #2</w:t>
      </w:r>
      <w:r w:rsidR="00A152A5">
        <w:rPr>
          <w:rFonts w:asciiTheme="minorHAnsi" w:hAnsiTheme="minorHAnsi" w:cstheme="minorHAnsi"/>
          <w:sz w:val="22"/>
          <w:szCs w:val="22"/>
        </w:rPr>
        <w:tab/>
      </w:r>
      <w:r w:rsidR="00A152A5">
        <w:rPr>
          <w:rFonts w:asciiTheme="minorHAnsi" w:hAnsiTheme="minorHAnsi" w:cstheme="minorHAnsi"/>
          <w:sz w:val="22"/>
          <w:szCs w:val="22"/>
        </w:rPr>
        <w:tab/>
      </w:r>
      <w:r w:rsidR="00A152A5">
        <w:rPr>
          <w:rFonts w:asciiTheme="minorHAnsi" w:hAnsiTheme="minorHAnsi" w:cstheme="minorHAnsi"/>
          <w:sz w:val="22"/>
          <w:szCs w:val="22"/>
        </w:rPr>
        <w:tab/>
      </w:r>
      <w:r w:rsidRPr="000867E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152A5">
        <w:rPr>
          <w:rFonts w:asciiTheme="minorHAnsi" w:hAnsiTheme="minorHAnsi" w:cstheme="minorHAnsi"/>
          <w:sz w:val="22"/>
          <w:szCs w:val="22"/>
        </w:rPr>
        <w:t xml:space="preserve"> </w:t>
      </w:r>
      <w:r w:rsidR="00895D44">
        <w:rPr>
          <w:rFonts w:asciiTheme="minorHAnsi" w:hAnsiTheme="minorHAnsi" w:cstheme="minorHAnsi"/>
          <w:sz w:val="22"/>
          <w:szCs w:val="22"/>
        </w:rPr>
        <w:t>80</w:t>
      </w:r>
      <w:r w:rsidRPr="000867EB">
        <w:rPr>
          <w:rFonts w:asciiTheme="minorHAnsi" w:hAnsiTheme="minorHAnsi" w:cstheme="minorHAnsi"/>
          <w:sz w:val="22"/>
          <w:szCs w:val="22"/>
        </w:rPr>
        <w:t xml:space="preserve"> points</w:t>
      </w:r>
      <w:r>
        <w:rPr>
          <w:rFonts w:asciiTheme="minorHAnsi" w:hAnsiTheme="minorHAnsi" w:cstheme="minorHAnsi"/>
          <w:sz w:val="22"/>
          <w:szCs w:val="22"/>
        </w:rPr>
        <w:t xml:space="preserve"> (</w:t>
      </w:r>
      <w:r w:rsidR="00A152A5">
        <w:rPr>
          <w:rFonts w:asciiTheme="minorHAnsi" w:hAnsiTheme="minorHAnsi" w:cstheme="minorHAnsi"/>
          <w:sz w:val="22"/>
          <w:szCs w:val="22"/>
        </w:rPr>
        <w:t>13.</w:t>
      </w:r>
      <w:r w:rsidR="00895D44">
        <w:rPr>
          <w:rFonts w:asciiTheme="minorHAnsi" w:hAnsiTheme="minorHAnsi" w:cstheme="minorHAnsi"/>
          <w:sz w:val="22"/>
          <w:szCs w:val="22"/>
        </w:rPr>
        <w:t>33</w:t>
      </w:r>
      <w:r>
        <w:rPr>
          <w:rFonts w:asciiTheme="minorHAnsi" w:hAnsiTheme="minorHAnsi" w:cstheme="minorHAnsi"/>
          <w:sz w:val="22"/>
          <w:szCs w:val="22"/>
        </w:rPr>
        <w:t>%)</w:t>
      </w:r>
    </w:p>
    <w:p w14:paraId="1D458FBE" w14:textId="36695F7F" w:rsidR="00A152A5" w:rsidRPr="000867EB" w:rsidRDefault="00A152A5" w:rsidP="000867EB">
      <w:pPr>
        <w:rPr>
          <w:rFonts w:asciiTheme="minorHAnsi" w:hAnsiTheme="minorHAnsi" w:cstheme="minorHAnsi"/>
          <w:sz w:val="22"/>
          <w:szCs w:val="22"/>
        </w:rPr>
      </w:pPr>
      <w:r>
        <w:rPr>
          <w:rFonts w:asciiTheme="minorHAnsi" w:hAnsiTheme="minorHAnsi" w:cstheme="minorHAnsi"/>
          <w:sz w:val="22"/>
          <w:szCs w:val="22"/>
        </w:rPr>
        <w:tab/>
        <w:t>Exam #3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F5B43">
        <w:rPr>
          <w:rFonts w:asciiTheme="minorHAnsi" w:hAnsiTheme="minorHAnsi" w:cstheme="minorHAnsi"/>
          <w:sz w:val="22"/>
          <w:szCs w:val="22"/>
        </w:rPr>
        <w:t xml:space="preserve"> </w:t>
      </w:r>
      <w:r w:rsidR="00895D44">
        <w:rPr>
          <w:rFonts w:asciiTheme="minorHAnsi" w:hAnsiTheme="minorHAnsi" w:cstheme="minorHAnsi"/>
          <w:sz w:val="22"/>
          <w:szCs w:val="22"/>
        </w:rPr>
        <w:t xml:space="preserve">100 </w:t>
      </w:r>
      <w:r w:rsidR="005F5B43">
        <w:rPr>
          <w:rFonts w:asciiTheme="minorHAnsi" w:hAnsiTheme="minorHAnsi" w:cstheme="minorHAnsi"/>
          <w:sz w:val="22"/>
          <w:szCs w:val="22"/>
        </w:rPr>
        <w:t>points (</w:t>
      </w:r>
      <w:r w:rsidR="00895D44">
        <w:rPr>
          <w:rFonts w:asciiTheme="minorHAnsi" w:hAnsiTheme="minorHAnsi" w:cstheme="minorHAnsi"/>
          <w:sz w:val="22"/>
          <w:szCs w:val="22"/>
        </w:rPr>
        <w:t>16.64</w:t>
      </w:r>
      <w:r w:rsidR="005F5B43">
        <w:rPr>
          <w:rFonts w:asciiTheme="minorHAnsi" w:hAnsiTheme="minorHAnsi" w:cstheme="minorHAnsi"/>
          <w:sz w:val="22"/>
          <w:szCs w:val="22"/>
        </w:rPr>
        <w:t>%)</w:t>
      </w:r>
    </w:p>
    <w:p w14:paraId="21ACCB0C" w14:textId="77777777" w:rsidR="000867EB" w:rsidRPr="000867EB" w:rsidRDefault="000867EB" w:rsidP="001345EC">
      <w:pPr>
        <w:pStyle w:val="Heading4"/>
      </w:pPr>
      <w:r w:rsidRPr="000867EB">
        <w:t>Writing Assignments – 200 points</w:t>
      </w:r>
      <w:r w:rsidR="005F5B43">
        <w:t>(40%)</w:t>
      </w:r>
      <w:r w:rsidRPr="000867EB">
        <w:tab/>
      </w:r>
    </w:p>
    <w:p w14:paraId="7CF64CEB" w14:textId="597B90D5" w:rsidR="00A152A5" w:rsidRDefault="000867EB" w:rsidP="00950985">
      <w:pPr>
        <w:rPr>
          <w:rFonts w:asciiTheme="minorHAnsi" w:hAnsiTheme="minorHAnsi" w:cstheme="minorHAnsi"/>
          <w:sz w:val="22"/>
          <w:szCs w:val="22"/>
        </w:rPr>
      </w:pPr>
      <w:r w:rsidRPr="000867EB">
        <w:rPr>
          <w:rFonts w:asciiTheme="minorHAnsi" w:hAnsiTheme="minorHAnsi" w:cstheme="minorHAnsi"/>
          <w:sz w:val="22"/>
          <w:szCs w:val="22"/>
        </w:rPr>
        <w:tab/>
      </w:r>
      <w:r w:rsidR="00950985">
        <w:rPr>
          <w:rFonts w:asciiTheme="minorHAnsi" w:hAnsiTheme="minorHAnsi" w:cstheme="minorHAnsi"/>
          <w:sz w:val="22"/>
          <w:szCs w:val="22"/>
        </w:rPr>
        <w:t>Paper #1</w:t>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950985">
        <w:rPr>
          <w:rFonts w:asciiTheme="minorHAnsi" w:hAnsiTheme="minorHAnsi" w:cstheme="minorHAnsi"/>
          <w:sz w:val="22"/>
          <w:szCs w:val="22"/>
        </w:rPr>
        <w:tab/>
      </w:r>
      <w:r w:rsidR="008974EF">
        <w:rPr>
          <w:rFonts w:asciiTheme="minorHAnsi" w:hAnsiTheme="minorHAnsi" w:cstheme="minorHAnsi"/>
          <w:sz w:val="22"/>
          <w:szCs w:val="22"/>
        </w:rPr>
        <w:t>3</w:t>
      </w:r>
      <w:r w:rsidR="00950985">
        <w:rPr>
          <w:rFonts w:asciiTheme="minorHAnsi" w:hAnsiTheme="minorHAnsi" w:cstheme="minorHAnsi"/>
          <w:sz w:val="22"/>
          <w:szCs w:val="22"/>
        </w:rPr>
        <w:t>0 points (</w:t>
      </w:r>
      <w:r w:rsidR="008974EF">
        <w:rPr>
          <w:rFonts w:asciiTheme="minorHAnsi" w:hAnsiTheme="minorHAnsi" w:cstheme="minorHAnsi"/>
          <w:sz w:val="22"/>
          <w:szCs w:val="22"/>
        </w:rPr>
        <w:t>5</w:t>
      </w:r>
      <w:r w:rsidR="00950985">
        <w:rPr>
          <w:rFonts w:asciiTheme="minorHAnsi" w:hAnsiTheme="minorHAnsi" w:cstheme="minorHAnsi"/>
          <w:sz w:val="22"/>
          <w:szCs w:val="22"/>
        </w:rPr>
        <w:t>%)</w:t>
      </w:r>
    </w:p>
    <w:p w14:paraId="0FF1D11B" w14:textId="0ECA8A67" w:rsidR="00950985" w:rsidRDefault="00950985" w:rsidP="00950985">
      <w:pPr>
        <w:rPr>
          <w:rFonts w:asciiTheme="minorHAnsi" w:hAnsiTheme="minorHAnsi" w:cstheme="minorHAnsi"/>
          <w:sz w:val="22"/>
          <w:szCs w:val="22"/>
        </w:rPr>
      </w:pPr>
      <w:r>
        <w:rPr>
          <w:rFonts w:asciiTheme="minorHAnsi" w:hAnsiTheme="minorHAnsi" w:cstheme="minorHAnsi"/>
          <w:sz w:val="22"/>
          <w:szCs w:val="22"/>
        </w:rPr>
        <w:tab/>
        <w:t>Paper #2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974EF">
        <w:rPr>
          <w:rFonts w:asciiTheme="minorHAnsi" w:hAnsiTheme="minorHAnsi" w:cstheme="minorHAnsi"/>
          <w:sz w:val="22"/>
          <w:szCs w:val="22"/>
        </w:rPr>
        <w:t>9</w:t>
      </w:r>
      <w:r>
        <w:rPr>
          <w:rFonts w:asciiTheme="minorHAnsi" w:hAnsiTheme="minorHAnsi" w:cstheme="minorHAnsi"/>
          <w:sz w:val="22"/>
          <w:szCs w:val="22"/>
        </w:rPr>
        <w:t>0 points (1</w:t>
      </w:r>
      <w:r w:rsidR="008974EF">
        <w:rPr>
          <w:rFonts w:asciiTheme="minorHAnsi" w:hAnsiTheme="minorHAnsi" w:cstheme="minorHAnsi"/>
          <w:sz w:val="22"/>
          <w:szCs w:val="22"/>
        </w:rPr>
        <w:t>5</w:t>
      </w:r>
      <w:r>
        <w:rPr>
          <w:rFonts w:asciiTheme="minorHAnsi" w:hAnsiTheme="minorHAnsi" w:cstheme="minorHAnsi"/>
          <w:sz w:val="22"/>
          <w:szCs w:val="22"/>
        </w:rPr>
        <w:t>%)</w:t>
      </w:r>
    </w:p>
    <w:p w14:paraId="4AEFA47E" w14:textId="2DE905BB" w:rsidR="00950985" w:rsidRPr="000867EB" w:rsidRDefault="00950985" w:rsidP="00950985">
      <w:pPr>
        <w:ind w:firstLine="720"/>
        <w:rPr>
          <w:rFonts w:asciiTheme="minorHAnsi" w:hAnsiTheme="minorHAnsi" w:cstheme="minorHAnsi"/>
          <w:sz w:val="22"/>
          <w:szCs w:val="22"/>
        </w:rPr>
      </w:pPr>
      <w:r>
        <w:rPr>
          <w:rFonts w:asciiTheme="minorHAnsi" w:hAnsiTheme="minorHAnsi" w:cstheme="minorHAnsi"/>
          <w:sz w:val="22"/>
          <w:szCs w:val="22"/>
        </w:rPr>
        <w:t>Paper #3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w:t>
      </w:r>
      <w:r w:rsidR="008974EF">
        <w:rPr>
          <w:rFonts w:asciiTheme="minorHAnsi" w:hAnsiTheme="minorHAnsi" w:cstheme="minorHAnsi"/>
          <w:sz w:val="22"/>
          <w:szCs w:val="22"/>
        </w:rPr>
        <w:t>2</w:t>
      </w:r>
      <w:r>
        <w:rPr>
          <w:rFonts w:asciiTheme="minorHAnsi" w:hAnsiTheme="minorHAnsi" w:cstheme="minorHAnsi"/>
          <w:sz w:val="22"/>
          <w:szCs w:val="22"/>
        </w:rPr>
        <w:t>0 points (20%)</w:t>
      </w:r>
    </w:p>
    <w:p w14:paraId="66864BA4" w14:textId="77777777" w:rsidR="000867EB" w:rsidRPr="000867EB" w:rsidRDefault="000867EB" w:rsidP="00A152A5">
      <w:r w:rsidRPr="000867EB">
        <w:rPr>
          <w:rFonts w:asciiTheme="minorHAnsi" w:hAnsiTheme="minorHAnsi" w:cstheme="minorHAnsi"/>
          <w:sz w:val="22"/>
          <w:szCs w:val="22"/>
        </w:rPr>
        <w:tab/>
      </w:r>
    </w:p>
    <w:p w14:paraId="7C17115C" w14:textId="77777777" w:rsidR="008974EF" w:rsidRDefault="00273C53" w:rsidP="001345EC">
      <w:pPr>
        <w:pStyle w:val="Heading4"/>
      </w:pPr>
      <w:r>
        <w:t xml:space="preserve">Discussion Board Participation </w:t>
      </w:r>
      <w:r w:rsidR="00895D44">
        <w:t>–</w:t>
      </w:r>
      <w:r w:rsidR="005F5B43">
        <w:t xml:space="preserve"> </w:t>
      </w:r>
      <w:r w:rsidR="00895D44">
        <w:t xml:space="preserve">90 </w:t>
      </w:r>
      <w:r w:rsidR="005F5B43">
        <w:t>points (</w:t>
      </w:r>
      <w:r w:rsidR="00895D44">
        <w:t>15</w:t>
      </w:r>
      <w:r w:rsidR="005F5B43">
        <w:t>%)</w:t>
      </w:r>
      <w:r w:rsidR="000867EB">
        <w:tab/>
      </w:r>
      <w:r w:rsidR="009F57AC">
        <w:tab/>
      </w:r>
      <w:r>
        <w:tab/>
      </w:r>
      <w:r>
        <w:tab/>
      </w:r>
    </w:p>
    <w:p w14:paraId="19972DC7" w14:textId="77777777" w:rsidR="00A139DF" w:rsidRDefault="008974EF" w:rsidP="001345EC">
      <w:pPr>
        <w:pStyle w:val="Heading4"/>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tab/>
        <w:t>6 points per week (1%) for 15 weeks</w:t>
      </w:r>
    </w:p>
    <w:p w14:paraId="4910B290" w14:textId="1C4D9FFE" w:rsidR="000867EB" w:rsidRPr="00A139DF" w:rsidRDefault="00A139DF" w:rsidP="00A139DF">
      <w:pPr>
        <w:rPr>
          <w:rFonts w:asciiTheme="minorHAnsi" w:hAnsiTheme="minorHAnsi" w:cstheme="minorHAnsi"/>
          <w:sz w:val="22"/>
          <w:szCs w:val="22"/>
        </w:rPr>
      </w:pPr>
      <w:r>
        <w:tab/>
        <w:t>(</w:t>
      </w:r>
      <w:r w:rsidRPr="00A139DF">
        <w:rPr>
          <w:rFonts w:asciiTheme="minorHAnsi" w:hAnsiTheme="minorHAnsi" w:cstheme="minorHAnsi"/>
          <w:sz w:val="22"/>
          <w:szCs w:val="22"/>
        </w:rPr>
        <w:t>4 points for participation: 2 points for your self-assessment</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008974EF" w:rsidRPr="00A139DF">
        <w:rPr>
          <w:rFonts w:asciiTheme="minorHAnsi" w:hAnsiTheme="minorHAnsi" w:cstheme="minorHAnsi"/>
          <w:sz w:val="22"/>
          <w:szCs w:val="22"/>
        </w:rPr>
        <w:t>90</w:t>
      </w:r>
      <w:r w:rsidR="000867EB" w:rsidRPr="00A139DF">
        <w:rPr>
          <w:rFonts w:asciiTheme="minorHAnsi" w:hAnsiTheme="minorHAnsi" w:cstheme="minorHAnsi"/>
          <w:sz w:val="22"/>
          <w:szCs w:val="22"/>
        </w:rPr>
        <w:t xml:space="preserve"> points</w:t>
      </w:r>
      <w:r w:rsidR="005F5B43" w:rsidRPr="00A139DF">
        <w:rPr>
          <w:rFonts w:asciiTheme="minorHAnsi" w:hAnsiTheme="minorHAnsi" w:cstheme="minorHAnsi"/>
          <w:sz w:val="22"/>
          <w:szCs w:val="22"/>
        </w:rPr>
        <w:t xml:space="preserve"> (</w:t>
      </w:r>
      <w:r w:rsidR="008974EF" w:rsidRPr="00A139DF">
        <w:rPr>
          <w:rFonts w:asciiTheme="minorHAnsi" w:hAnsiTheme="minorHAnsi" w:cstheme="minorHAnsi"/>
          <w:sz w:val="22"/>
          <w:szCs w:val="22"/>
        </w:rPr>
        <w:t>15</w:t>
      </w:r>
      <w:r w:rsidR="005F5B43" w:rsidRPr="00A139DF">
        <w:rPr>
          <w:rFonts w:asciiTheme="minorHAnsi" w:hAnsiTheme="minorHAnsi" w:cstheme="minorHAnsi"/>
          <w:sz w:val="22"/>
          <w:szCs w:val="22"/>
        </w:rPr>
        <w:t>%)</w:t>
      </w:r>
      <w:r w:rsidR="000867EB" w:rsidRPr="00A139DF">
        <w:rPr>
          <w:rFonts w:asciiTheme="minorHAnsi" w:hAnsiTheme="minorHAnsi" w:cstheme="minorHAnsi"/>
          <w:sz w:val="22"/>
          <w:szCs w:val="22"/>
        </w:rPr>
        <w:t xml:space="preserve"> </w:t>
      </w:r>
    </w:p>
    <w:p w14:paraId="6F3D8D16" w14:textId="275A70E4" w:rsidR="00895D44" w:rsidRDefault="00895D44" w:rsidP="00895D44"/>
    <w:p w14:paraId="632047A6" w14:textId="0E3F1421" w:rsidR="008974EF" w:rsidRDefault="00895D44" w:rsidP="00FA7818">
      <w:pPr>
        <w:pStyle w:val="Heading4"/>
      </w:pPr>
      <w:r>
        <w:t xml:space="preserve"> </w:t>
      </w:r>
      <w:r w:rsidRPr="00FA7818">
        <w:rPr>
          <w:rStyle w:val="Heading4Char"/>
          <w:i/>
          <w:iCs/>
        </w:rPr>
        <w:t>Weekly Quizzes</w:t>
      </w:r>
      <w:r w:rsidRPr="00FA7818">
        <w:rPr>
          <w:i w:val="0"/>
          <w:iCs w:val="0"/>
        </w:rPr>
        <w:t xml:space="preserve">  </w:t>
      </w:r>
      <w:r w:rsidR="00FA7818" w:rsidRPr="00FA7818">
        <w:rPr>
          <w:i w:val="0"/>
          <w:iCs w:val="0"/>
        </w:rPr>
        <w:t>-</w:t>
      </w:r>
      <w:r w:rsidR="00FA7818">
        <w:t xml:space="preserve"> 30 points (5%)</w:t>
      </w:r>
      <w:r>
        <w:t xml:space="preserve">          </w:t>
      </w:r>
      <w:r>
        <w:tab/>
      </w:r>
      <w:r>
        <w:tab/>
      </w:r>
      <w:r>
        <w:tab/>
      </w:r>
      <w:r>
        <w:tab/>
      </w:r>
      <w:r>
        <w:tab/>
      </w:r>
      <w:r>
        <w:tab/>
      </w:r>
      <w:r>
        <w:tab/>
      </w:r>
    </w:p>
    <w:p w14:paraId="21331397" w14:textId="5266AE83" w:rsidR="00A139DF" w:rsidRPr="005A26A3" w:rsidRDefault="008974EF" w:rsidP="00FA7818">
      <w:pPr>
        <w:ind w:firstLine="720"/>
        <w:rPr>
          <w:rFonts w:asciiTheme="minorHAnsi" w:hAnsiTheme="minorHAnsi" w:cstheme="minorHAnsi"/>
          <w:sz w:val="22"/>
          <w:szCs w:val="22"/>
        </w:rPr>
      </w:pPr>
      <w:r w:rsidRPr="008974EF">
        <w:rPr>
          <w:rFonts w:asciiTheme="minorHAnsi" w:hAnsiTheme="minorHAnsi" w:cstheme="minorHAnsi"/>
          <w:sz w:val="22"/>
          <w:szCs w:val="22"/>
        </w:rPr>
        <w:t xml:space="preserve">2 points per week </w:t>
      </w:r>
      <w:r>
        <w:rPr>
          <w:rFonts w:asciiTheme="minorHAnsi" w:hAnsiTheme="minorHAnsi" w:cstheme="minorHAnsi"/>
          <w:sz w:val="22"/>
          <w:szCs w:val="22"/>
        </w:rPr>
        <w:t>(.33%)</w:t>
      </w:r>
      <w:r w:rsidRPr="008974EF">
        <w:rPr>
          <w:rFonts w:asciiTheme="minorHAnsi" w:hAnsiTheme="minorHAnsi" w:cstheme="minorHAnsi"/>
          <w:sz w:val="22"/>
          <w:szCs w:val="22"/>
        </w:rPr>
        <w:t xml:space="preserve"> for 15 weeks</w:t>
      </w:r>
      <w:r w:rsidRPr="008974E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A139DF" w:rsidRPr="008974EF">
        <w:rPr>
          <w:rFonts w:asciiTheme="minorHAnsi" w:hAnsiTheme="minorHAnsi" w:cstheme="minorHAnsi"/>
          <w:sz w:val="22"/>
          <w:szCs w:val="22"/>
        </w:rPr>
        <w:t>30 points (5%)</w:t>
      </w:r>
      <w:r w:rsidRPr="008974EF">
        <w:rPr>
          <w:rFonts w:asciiTheme="minorHAnsi" w:hAnsiTheme="minorHAnsi" w:cstheme="minorHAnsi"/>
          <w:sz w:val="22"/>
          <w:szCs w:val="22"/>
        </w:rPr>
        <w:tab/>
      </w:r>
      <w:r w:rsidR="00A139DF">
        <w:rPr>
          <w:rFonts w:asciiTheme="minorHAnsi" w:hAnsiTheme="minorHAnsi" w:cstheme="minorHAnsi"/>
          <w:sz w:val="22"/>
          <w:szCs w:val="22"/>
        </w:rPr>
        <w:tab/>
      </w:r>
    </w:p>
    <w:p w14:paraId="1099D6EC" w14:textId="77777777" w:rsidR="00BF0A30" w:rsidRDefault="00BF0A30">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__________________________________________________________________________________________________</w:t>
      </w:r>
    </w:p>
    <w:p w14:paraId="78D6E250" w14:textId="761BD7E5" w:rsidR="00A332AA" w:rsidRPr="005A26A3" w:rsidRDefault="000867EB">
      <w:pPr>
        <w:rPr>
          <w:rFonts w:asciiTheme="minorHAnsi" w:hAnsiTheme="minorHAnsi" w:cstheme="minorHAnsi"/>
          <w:sz w:val="22"/>
          <w:szCs w:val="22"/>
        </w:rPr>
      </w:pPr>
      <w:r w:rsidRPr="001345EC">
        <w:rPr>
          <w:rStyle w:val="Heading4Char"/>
        </w:rPr>
        <w:t>Total</w:t>
      </w:r>
      <w:r w:rsidRPr="001345EC">
        <w:rPr>
          <w:rStyle w:val="Heading4Char"/>
        </w:rPr>
        <w:tab/>
      </w:r>
      <w:r w:rsidR="00A332AA" w:rsidRPr="005A26A3">
        <w:rPr>
          <w:rFonts w:asciiTheme="minorHAnsi" w:hAnsiTheme="minorHAnsi" w:cstheme="minorHAnsi"/>
          <w:sz w:val="22"/>
          <w:szCs w:val="22"/>
        </w:rPr>
        <w:tab/>
      </w:r>
      <w:r w:rsidR="00A332AA" w:rsidRPr="005A26A3">
        <w:rPr>
          <w:rFonts w:asciiTheme="minorHAnsi" w:hAnsiTheme="minorHAnsi" w:cstheme="minorHAnsi"/>
          <w:sz w:val="22"/>
          <w:szCs w:val="22"/>
        </w:rPr>
        <w:tab/>
      </w:r>
      <w:r w:rsidR="00A332AA" w:rsidRPr="005A26A3">
        <w:rPr>
          <w:rFonts w:asciiTheme="minorHAnsi" w:hAnsiTheme="minorHAnsi" w:cstheme="minorHAnsi"/>
          <w:sz w:val="22"/>
          <w:szCs w:val="22"/>
        </w:rPr>
        <w:tab/>
      </w:r>
      <w:r w:rsidR="00F87EC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95D44">
        <w:rPr>
          <w:rFonts w:asciiTheme="minorHAnsi" w:hAnsiTheme="minorHAnsi" w:cstheme="minorHAnsi"/>
          <w:sz w:val="22"/>
          <w:szCs w:val="22"/>
        </w:rPr>
        <w:t>6</w:t>
      </w:r>
      <w:r w:rsidR="00A332AA" w:rsidRPr="005A26A3">
        <w:rPr>
          <w:rFonts w:asciiTheme="minorHAnsi" w:hAnsiTheme="minorHAnsi" w:cstheme="minorHAnsi"/>
          <w:sz w:val="22"/>
          <w:szCs w:val="22"/>
        </w:rPr>
        <w:t>00 points</w:t>
      </w:r>
      <w:r w:rsidR="00E03E65" w:rsidRPr="005A26A3">
        <w:rPr>
          <w:rFonts w:asciiTheme="minorHAnsi" w:hAnsiTheme="minorHAnsi" w:cstheme="minorHAnsi"/>
          <w:sz w:val="22"/>
          <w:szCs w:val="22"/>
        </w:rPr>
        <w:t xml:space="preserve"> (100%)</w:t>
      </w:r>
    </w:p>
    <w:p w14:paraId="66B51B4F" w14:textId="77777777" w:rsidR="00A332AA" w:rsidRPr="005A26A3" w:rsidRDefault="00A332AA">
      <w:pPr>
        <w:rPr>
          <w:rFonts w:asciiTheme="minorHAnsi" w:hAnsiTheme="minorHAnsi" w:cstheme="minorHAnsi"/>
          <w:sz w:val="22"/>
          <w:szCs w:val="22"/>
        </w:rPr>
      </w:pPr>
    </w:p>
    <w:p w14:paraId="4CE59677" w14:textId="77777777" w:rsidR="009C0C11" w:rsidRPr="005A26A3" w:rsidRDefault="001C0385">
      <w:pPr>
        <w:rPr>
          <w:rFonts w:asciiTheme="minorHAnsi" w:hAnsiTheme="minorHAnsi" w:cstheme="minorHAnsi"/>
          <w:sz w:val="22"/>
          <w:szCs w:val="22"/>
        </w:rPr>
      </w:pPr>
      <w:r w:rsidRPr="005A26A3">
        <w:rPr>
          <w:rFonts w:asciiTheme="minorHAnsi" w:hAnsiTheme="minorHAnsi" w:cstheme="minorHAnsi"/>
          <w:sz w:val="22"/>
          <w:szCs w:val="22"/>
        </w:rPr>
        <w:t xml:space="preserve">  </w:t>
      </w:r>
    </w:p>
    <w:p w14:paraId="1ECA3B3C" w14:textId="77777777" w:rsidR="00A332AA" w:rsidRPr="005A26A3" w:rsidRDefault="00A332AA">
      <w:pPr>
        <w:rPr>
          <w:rFonts w:asciiTheme="minorHAnsi" w:hAnsiTheme="minorHAnsi" w:cstheme="minorHAnsi"/>
          <w:sz w:val="22"/>
          <w:szCs w:val="22"/>
        </w:rPr>
      </w:pPr>
      <w:bookmarkStart w:id="2" w:name="_Hlk534471401"/>
      <w:r w:rsidRPr="00FA7818">
        <w:rPr>
          <w:rFonts w:asciiTheme="minorHAnsi" w:hAnsiTheme="minorHAnsi" w:cstheme="minorHAnsi"/>
          <w:sz w:val="22"/>
          <w:szCs w:val="22"/>
        </w:rPr>
        <w:t>Final course grades are dependent upon a straight percentage of points earned during the course.  There is no “curve’, which means that no one in the course is statistically required to do poorly and everyone in the course is eligible</w:t>
      </w:r>
      <w:r w:rsidR="00F87EC9" w:rsidRPr="00FA7818">
        <w:rPr>
          <w:rFonts w:asciiTheme="minorHAnsi" w:hAnsiTheme="minorHAnsi" w:cstheme="minorHAnsi"/>
          <w:sz w:val="22"/>
          <w:szCs w:val="22"/>
        </w:rPr>
        <w:t xml:space="preserve"> (and expected)</w:t>
      </w:r>
      <w:r w:rsidRPr="00FA7818">
        <w:rPr>
          <w:rFonts w:asciiTheme="minorHAnsi" w:hAnsiTheme="minorHAnsi" w:cstheme="minorHAnsi"/>
          <w:sz w:val="22"/>
          <w:szCs w:val="22"/>
        </w:rPr>
        <w:t xml:space="preserve"> to earn a 4.0 for the semester.</w:t>
      </w:r>
      <w:r w:rsidRPr="005A26A3">
        <w:rPr>
          <w:rFonts w:asciiTheme="minorHAnsi" w:hAnsiTheme="minorHAnsi" w:cstheme="minorHAnsi"/>
          <w:sz w:val="22"/>
          <w:szCs w:val="22"/>
        </w:rPr>
        <w:t xml:space="preserve">  </w:t>
      </w:r>
    </w:p>
    <w:p w14:paraId="4F4F24C5" w14:textId="77777777" w:rsidR="00A332AA" w:rsidRPr="005A26A3" w:rsidRDefault="00A332AA">
      <w:pPr>
        <w:rPr>
          <w:rFonts w:asciiTheme="minorHAnsi" w:hAnsiTheme="minorHAnsi" w:cstheme="minorHAnsi"/>
          <w:sz w:val="22"/>
          <w:szCs w:val="22"/>
        </w:rPr>
      </w:pPr>
    </w:p>
    <w:p w14:paraId="2A426758" w14:textId="1589BFBB" w:rsidR="00A332AA" w:rsidRPr="00612BC4" w:rsidRDefault="00A332AA">
      <w:pPr>
        <w:rPr>
          <w:rFonts w:asciiTheme="minorHAnsi" w:hAnsiTheme="minorHAnsi" w:cstheme="minorHAnsi"/>
          <w:sz w:val="22"/>
          <w:szCs w:val="22"/>
        </w:rPr>
      </w:pPr>
      <w:r w:rsidRPr="005A26A3">
        <w:rPr>
          <w:rFonts w:asciiTheme="minorHAnsi" w:hAnsiTheme="minorHAnsi" w:cstheme="minorHAnsi"/>
          <w:sz w:val="22"/>
          <w:szCs w:val="22"/>
        </w:rPr>
        <w:tab/>
      </w:r>
      <w:r w:rsidRPr="005A26A3">
        <w:rPr>
          <w:rFonts w:asciiTheme="minorHAnsi" w:hAnsiTheme="minorHAnsi" w:cstheme="minorHAnsi"/>
          <w:sz w:val="22"/>
          <w:szCs w:val="22"/>
        </w:rPr>
        <w:tab/>
        <w:t>4.0</w:t>
      </w:r>
      <w:r w:rsidRPr="005A26A3">
        <w:rPr>
          <w:rFonts w:asciiTheme="minorHAnsi" w:hAnsiTheme="minorHAnsi" w:cstheme="minorHAnsi"/>
          <w:sz w:val="22"/>
          <w:szCs w:val="22"/>
        </w:rPr>
        <w:tab/>
      </w:r>
      <w:r w:rsidRPr="005A26A3">
        <w:rPr>
          <w:rFonts w:asciiTheme="minorHAnsi" w:hAnsiTheme="minorHAnsi" w:cstheme="minorHAnsi"/>
          <w:sz w:val="22"/>
          <w:szCs w:val="22"/>
        </w:rPr>
        <w:tab/>
        <w:t>9</w:t>
      </w:r>
      <w:r w:rsidR="00922748">
        <w:rPr>
          <w:rFonts w:asciiTheme="minorHAnsi" w:hAnsiTheme="minorHAnsi" w:cstheme="minorHAnsi"/>
          <w:sz w:val="22"/>
          <w:szCs w:val="22"/>
        </w:rPr>
        <w:t>0</w:t>
      </w:r>
      <w:r w:rsidRPr="005A26A3">
        <w:rPr>
          <w:rFonts w:asciiTheme="minorHAnsi" w:hAnsiTheme="minorHAnsi" w:cstheme="minorHAnsi"/>
          <w:sz w:val="22"/>
          <w:szCs w:val="22"/>
        </w:rPr>
        <w:t xml:space="preserve"> – 100%</w:t>
      </w:r>
      <w:r w:rsidRPr="005A26A3">
        <w:rPr>
          <w:rFonts w:asciiTheme="minorHAnsi" w:hAnsiTheme="minorHAnsi" w:cstheme="minorHAnsi"/>
          <w:sz w:val="22"/>
          <w:szCs w:val="22"/>
        </w:rPr>
        <w:tab/>
      </w:r>
      <w:r w:rsidRPr="005A26A3">
        <w:rPr>
          <w:rFonts w:asciiTheme="minorHAnsi" w:hAnsiTheme="minorHAnsi" w:cstheme="minorHAnsi"/>
          <w:sz w:val="22"/>
          <w:szCs w:val="22"/>
        </w:rPr>
        <w:tab/>
      </w:r>
      <w:r w:rsidR="007A7B18">
        <w:rPr>
          <w:rFonts w:asciiTheme="minorHAnsi" w:hAnsiTheme="minorHAnsi" w:cstheme="minorHAnsi"/>
          <w:sz w:val="22"/>
          <w:szCs w:val="22"/>
        </w:rPr>
        <w:t>54</w:t>
      </w:r>
      <w:r w:rsidR="00612BC4">
        <w:rPr>
          <w:rFonts w:asciiTheme="minorHAnsi" w:hAnsiTheme="minorHAnsi" w:cstheme="minorHAnsi"/>
          <w:sz w:val="22"/>
          <w:szCs w:val="22"/>
        </w:rPr>
        <w:t xml:space="preserve">0 – </w:t>
      </w:r>
      <w:r w:rsidR="007A7B18">
        <w:rPr>
          <w:rFonts w:asciiTheme="minorHAnsi" w:hAnsiTheme="minorHAnsi" w:cstheme="minorHAnsi"/>
          <w:sz w:val="22"/>
          <w:szCs w:val="22"/>
        </w:rPr>
        <w:t>6</w:t>
      </w:r>
      <w:r w:rsidR="00612BC4">
        <w:rPr>
          <w:rFonts w:asciiTheme="minorHAnsi" w:hAnsiTheme="minorHAnsi" w:cstheme="minorHAnsi"/>
          <w:sz w:val="22"/>
          <w:szCs w:val="22"/>
        </w:rPr>
        <w:t>00</w:t>
      </w:r>
      <w:r w:rsidRPr="00612BC4">
        <w:rPr>
          <w:rFonts w:asciiTheme="minorHAnsi" w:hAnsiTheme="minorHAnsi" w:cstheme="minorHAnsi"/>
          <w:sz w:val="22"/>
          <w:szCs w:val="22"/>
        </w:rPr>
        <w:t xml:space="preserve"> points</w:t>
      </w:r>
    </w:p>
    <w:p w14:paraId="50836346" w14:textId="48436DCA"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3.5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84 – </w:t>
      </w:r>
      <w:r w:rsidR="00922748" w:rsidRPr="00612BC4">
        <w:rPr>
          <w:rFonts w:asciiTheme="minorHAnsi" w:hAnsiTheme="minorHAnsi" w:cstheme="minorHAnsi"/>
          <w:sz w:val="22"/>
          <w:szCs w:val="22"/>
        </w:rPr>
        <w:t xml:space="preserve">  89%</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504</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53</w:t>
      </w:r>
      <w:r w:rsidR="00612BC4">
        <w:rPr>
          <w:rFonts w:asciiTheme="minorHAnsi" w:hAnsiTheme="minorHAnsi" w:cstheme="minorHAnsi"/>
          <w:sz w:val="22"/>
          <w:szCs w:val="22"/>
        </w:rPr>
        <w:t>9</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5B845922" w14:textId="1F7C3284"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3.0 </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78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83%</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468</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503</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7F5C4BFC" w14:textId="7C996C19"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2.5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71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77</w:t>
      </w:r>
      <w:r w:rsidR="009C0C11" w:rsidRPr="00612BC4">
        <w:rPr>
          <w:rFonts w:asciiTheme="minorHAnsi" w:hAnsiTheme="minorHAnsi" w:cstheme="minorHAnsi"/>
          <w:sz w:val="22"/>
          <w:szCs w:val="22"/>
        </w:rPr>
        <w:t>%</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426</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467</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12DBEC33" w14:textId="4B7EE088"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2.0</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66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70%</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612BC4">
        <w:rPr>
          <w:rFonts w:asciiTheme="minorHAnsi" w:hAnsiTheme="minorHAnsi" w:cstheme="minorHAnsi"/>
          <w:sz w:val="22"/>
          <w:szCs w:val="22"/>
        </w:rPr>
        <w:t>3</w:t>
      </w:r>
      <w:r w:rsidR="007A7B18">
        <w:rPr>
          <w:rFonts w:asciiTheme="minorHAnsi" w:hAnsiTheme="minorHAnsi" w:cstheme="minorHAnsi"/>
          <w:sz w:val="22"/>
          <w:szCs w:val="22"/>
        </w:rPr>
        <w:t>96</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425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1A011880" w14:textId="204523EA"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1.5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61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65%</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C07B21">
        <w:rPr>
          <w:rFonts w:asciiTheme="minorHAnsi" w:hAnsiTheme="minorHAnsi" w:cstheme="minorHAnsi"/>
          <w:sz w:val="22"/>
          <w:szCs w:val="22"/>
        </w:rPr>
        <w:t>3</w:t>
      </w:r>
      <w:r w:rsidR="007A7B18">
        <w:rPr>
          <w:rFonts w:asciiTheme="minorHAnsi" w:hAnsiTheme="minorHAnsi" w:cstheme="minorHAnsi"/>
          <w:sz w:val="22"/>
          <w:szCs w:val="22"/>
        </w:rPr>
        <w:t>66</w:t>
      </w:r>
      <w:r w:rsidRPr="00612BC4">
        <w:rPr>
          <w:rFonts w:asciiTheme="minorHAnsi" w:hAnsiTheme="minorHAnsi" w:cstheme="minorHAnsi"/>
          <w:sz w:val="22"/>
          <w:szCs w:val="22"/>
        </w:rPr>
        <w:t xml:space="preserve"> – </w:t>
      </w:r>
      <w:r w:rsidR="00612BC4">
        <w:rPr>
          <w:rFonts w:asciiTheme="minorHAnsi" w:hAnsiTheme="minorHAnsi" w:cstheme="minorHAnsi"/>
          <w:sz w:val="22"/>
          <w:szCs w:val="22"/>
        </w:rPr>
        <w:t>3</w:t>
      </w:r>
      <w:r w:rsidR="007A7B18">
        <w:rPr>
          <w:rFonts w:asciiTheme="minorHAnsi" w:hAnsiTheme="minorHAnsi" w:cstheme="minorHAnsi"/>
          <w:sz w:val="22"/>
          <w:szCs w:val="22"/>
        </w:rPr>
        <w:t>95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3715B447" w14:textId="51D032BC"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1.0 </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56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60%</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FA7818">
        <w:rPr>
          <w:rFonts w:asciiTheme="minorHAnsi" w:hAnsiTheme="minorHAnsi" w:cstheme="minorHAnsi"/>
          <w:sz w:val="22"/>
          <w:szCs w:val="22"/>
        </w:rPr>
        <w:t>336</w:t>
      </w:r>
      <w:r w:rsidRPr="00612BC4">
        <w:rPr>
          <w:rFonts w:asciiTheme="minorHAnsi" w:hAnsiTheme="minorHAnsi" w:cstheme="minorHAnsi"/>
          <w:sz w:val="22"/>
          <w:szCs w:val="22"/>
        </w:rPr>
        <w:t xml:space="preserve">– </w:t>
      </w:r>
      <w:r w:rsidR="00C07B21">
        <w:rPr>
          <w:rFonts w:asciiTheme="minorHAnsi" w:hAnsiTheme="minorHAnsi" w:cstheme="minorHAnsi"/>
          <w:sz w:val="22"/>
          <w:szCs w:val="22"/>
        </w:rPr>
        <w:t>3</w:t>
      </w:r>
      <w:r w:rsidR="007A7B18">
        <w:rPr>
          <w:rFonts w:asciiTheme="minorHAnsi" w:hAnsiTheme="minorHAnsi" w:cstheme="minorHAnsi"/>
          <w:sz w:val="22"/>
          <w:szCs w:val="22"/>
        </w:rPr>
        <w:t>65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56B1D019" w14:textId="72ADECC7" w:rsidR="009F03F0"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0.0</w:t>
      </w:r>
      <w:r w:rsidRPr="00612BC4">
        <w:rPr>
          <w:rFonts w:asciiTheme="minorHAnsi" w:hAnsiTheme="minorHAnsi" w:cstheme="minorHAnsi"/>
          <w:sz w:val="22"/>
          <w:szCs w:val="22"/>
        </w:rPr>
        <w:tab/>
      </w:r>
      <w:r w:rsidRPr="00612BC4">
        <w:rPr>
          <w:rFonts w:asciiTheme="minorHAnsi" w:hAnsiTheme="minorHAnsi" w:cstheme="minorHAnsi"/>
          <w:sz w:val="22"/>
          <w:szCs w:val="22"/>
        </w:rPr>
        <w:tab/>
        <w:t>&lt;56%</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Pr="00612BC4">
        <w:rPr>
          <w:rFonts w:asciiTheme="minorHAnsi" w:hAnsiTheme="minorHAnsi" w:cstheme="minorHAnsi"/>
          <w:sz w:val="22"/>
          <w:szCs w:val="22"/>
        </w:rPr>
        <w:tab/>
        <w:t>&lt;</w:t>
      </w:r>
      <w:r w:rsidR="00FA7818">
        <w:rPr>
          <w:rFonts w:asciiTheme="minorHAnsi" w:hAnsiTheme="minorHAnsi" w:cstheme="minorHAnsi"/>
          <w:sz w:val="22"/>
          <w:szCs w:val="22"/>
        </w:rPr>
        <w:t>336</w:t>
      </w:r>
      <w:r w:rsidRPr="00612BC4">
        <w:rPr>
          <w:rFonts w:asciiTheme="minorHAnsi" w:hAnsiTheme="minorHAnsi" w:cstheme="minorHAnsi"/>
          <w:sz w:val="22"/>
          <w:szCs w:val="22"/>
        </w:rPr>
        <w:t xml:space="preserve"> points</w:t>
      </w:r>
    </w:p>
    <w:p w14:paraId="7E8933C8" w14:textId="77777777" w:rsidR="004019AA" w:rsidRDefault="004019AA">
      <w:pPr>
        <w:rPr>
          <w:rFonts w:asciiTheme="minorHAnsi" w:hAnsiTheme="minorHAnsi" w:cstheme="minorHAnsi"/>
          <w:sz w:val="22"/>
          <w:szCs w:val="22"/>
        </w:rPr>
      </w:pPr>
    </w:p>
    <w:p w14:paraId="709484A7" w14:textId="77777777" w:rsidR="00646EED" w:rsidRDefault="001345EC" w:rsidP="005F5B43">
      <w:pPr>
        <w:spacing w:after="200"/>
        <w:rPr>
          <w:rFonts w:asciiTheme="minorHAnsi" w:hAnsiTheme="minorHAnsi" w:cstheme="minorHAnsi"/>
          <w:sz w:val="22"/>
          <w:szCs w:val="22"/>
        </w:rPr>
      </w:pPr>
      <w:r w:rsidRPr="001345EC">
        <w:rPr>
          <w:rFonts w:asciiTheme="minorHAnsi" w:eastAsiaTheme="minorHAnsi" w:hAnsiTheme="minorHAnsi" w:cs="Arial"/>
          <w:sz w:val="22"/>
          <w:szCs w:val="22"/>
        </w:rPr>
        <w:t xml:space="preserve">At the end of the semester, percentages of </w:t>
      </w:r>
      <w:r w:rsidRPr="001345EC">
        <w:rPr>
          <w:rFonts w:asciiTheme="minorHAnsi" w:eastAsiaTheme="minorHAnsi" w:hAnsiTheme="minorHAnsi" w:cs="Arial"/>
          <w:sz w:val="22"/>
          <w:szCs w:val="22"/>
          <w:u w:val="single"/>
        </w:rPr>
        <w:t>total</w:t>
      </w:r>
      <w:r w:rsidRPr="001345EC">
        <w:rPr>
          <w:rFonts w:asciiTheme="minorHAnsi" w:eastAsiaTheme="minorHAnsi" w:hAnsiTheme="minorHAnsi" w:cs="Arial"/>
          <w:sz w:val="22"/>
          <w:szCs w:val="22"/>
        </w:rPr>
        <w:t xml:space="preserve"> points earned that include a fraction that is at least 4/10 of a percentage point will be raised to the next whole percentage point. For example, if you earn 89.4% to 89.9% of the course points, I will raise that score to 90%.  But, if you earn between 89.000001 and 89.399999% your percentage will not be rounded up to 90%.  Beyond that adjustment, I will not raise students’ grades at the end of the semester simply because they are within a point or two of a higher grade, or worked really hard, or believe they deserve a higher grade, or will suffer adverse consequences because of the grade they earned, etc.  Please do not ask. Also, it is also a violation of University standards for me to allow an individual student an opportunity to earn a few extra points by doing some additional work at the end of the semester, unless that opportunity is available to everyone in the class.  Please do not ask me to do this either.  I promise you right now that the answer is “no”.</w:t>
      </w:r>
      <w:r w:rsidR="009F03F0" w:rsidRPr="009F03F0">
        <w:t xml:space="preserve"> </w:t>
      </w:r>
    </w:p>
    <w:bookmarkEnd w:id="2"/>
    <w:p w14:paraId="0CB1E465" w14:textId="77777777" w:rsidR="00646EED" w:rsidRDefault="00646EED" w:rsidP="00B30B9E">
      <w:pPr>
        <w:ind w:left="720" w:hanging="720"/>
        <w:rPr>
          <w:rFonts w:asciiTheme="minorHAnsi" w:hAnsiTheme="minorHAnsi" w:cstheme="minorHAnsi"/>
          <w:sz w:val="22"/>
          <w:szCs w:val="22"/>
        </w:rPr>
      </w:pPr>
    </w:p>
    <w:p w14:paraId="33070882" w14:textId="0DCAA7F5" w:rsidR="005064BA" w:rsidRDefault="005064BA" w:rsidP="005064BA">
      <w:pPr>
        <w:pStyle w:val="Heading2"/>
      </w:pPr>
      <w:r>
        <w:t>Course schedule</w:t>
      </w:r>
    </w:p>
    <w:p w14:paraId="329A1FAC" w14:textId="77777777" w:rsidR="007E6843" w:rsidRPr="007E6843" w:rsidRDefault="007E6843" w:rsidP="007E6843"/>
    <w:bookmarkStart w:id="3" w:name="_Hlk48569527"/>
    <w:p w14:paraId="534EAA3B" w14:textId="77777777" w:rsidR="00995ED9" w:rsidRDefault="00106CAD" w:rsidP="00995ED9">
      <w:pPr>
        <w:rPr>
          <w:rStyle w:val="Heading2Char"/>
        </w:rPr>
      </w:pPr>
      <w:r>
        <w:fldChar w:fldCharType="begin"/>
      </w:r>
      <w:r>
        <w:instrText xml:space="preserve"> HYPERLINK "https://sway.office.com/K5FbIy91zj5Hm03U?authoringPlay=true&amp;publish" </w:instrText>
      </w:r>
      <w:r>
        <w:fldChar w:fldCharType="separate"/>
      </w:r>
      <w:r w:rsidR="007A7B18">
        <w:rPr>
          <w:rStyle w:val="Hyperlink"/>
        </w:rPr>
        <w:t>This is the link to the course schedule</w:t>
      </w:r>
      <w:r>
        <w:rPr>
          <w:rStyle w:val="Hyperlink"/>
        </w:rPr>
        <w:fldChar w:fldCharType="end"/>
      </w:r>
      <w:r w:rsidR="005064BA">
        <w:t xml:space="preserve"> </w:t>
      </w:r>
      <w:bookmarkEnd w:id="3"/>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06E9D3D4" w14:textId="0BE57261" w:rsidR="005064BA" w:rsidRDefault="005064BA" w:rsidP="005064BA"/>
    <w:sectPr w:rsidR="005064BA" w:rsidSect="00A031CA">
      <w:headerReference w:type="defaul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F09D" w14:textId="77777777" w:rsidR="00DC7EE2" w:rsidRDefault="00DC7EE2">
      <w:r>
        <w:separator/>
      </w:r>
    </w:p>
  </w:endnote>
  <w:endnote w:type="continuationSeparator" w:id="0">
    <w:p w14:paraId="0E89ED4A" w14:textId="77777777" w:rsidR="00DC7EE2" w:rsidRDefault="00DC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DBBDC" w14:textId="77777777" w:rsidR="00DC7EE2" w:rsidRDefault="00DC7EE2">
      <w:r>
        <w:separator/>
      </w:r>
    </w:p>
  </w:footnote>
  <w:footnote w:type="continuationSeparator" w:id="0">
    <w:p w14:paraId="19CC6C54" w14:textId="77777777" w:rsidR="00DC7EE2" w:rsidRDefault="00DC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F994" w14:textId="77777777" w:rsidR="0068023C" w:rsidRPr="00A031CA" w:rsidRDefault="0068023C">
    <w:pPr>
      <w:pStyle w:val="Header"/>
      <w:rPr>
        <w:rFonts w:asciiTheme="minorHAnsi" w:hAnsiTheme="minorHAnsi" w:cstheme="minorHAnsi"/>
        <w:sz w:val="18"/>
        <w:szCs w:val="18"/>
      </w:rPr>
    </w:pPr>
    <w:r w:rsidRPr="00A031CA">
      <w:rPr>
        <w:rFonts w:asciiTheme="minorHAnsi" w:hAnsiTheme="minorHAnsi" w:cstheme="minorHAnsi"/>
        <w:sz w:val="18"/>
        <w:szCs w:val="18"/>
      </w:rPr>
      <w:t xml:space="preserve">PSY </w:t>
    </w:r>
    <w:r>
      <w:rPr>
        <w:rFonts w:asciiTheme="minorHAnsi" w:hAnsiTheme="minorHAnsi" w:cstheme="minorHAnsi"/>
        <w:sz w:val="18"/>
        <w:szCs w:val="18"/>
      </w:rPr>
      <w:t>424-001</w:t>
    </w:r>
  </w:p>
  <w:p w14:paraId="2A814E3A" w14:textId="79416524" w:rsidR="0068023C" w:rsidRPr="00A031CA" w:rsidRDefault="0068023C">
    <w:pPr>
      <w:pStyle w:val="Header"/>
      <w:rPr>
        <w:rFonts w:asciiTheme="minorHAnsi" w:hAnsiTheme="minorHAnsi" w:cstheme="minorHAnsi"/>
        <w:sz w:val="18"/>
        <w:szCs w:val="18"/>
      </w:rPr>
    </w:pPr>
    <w:r>
      <w:rPr>
        <w:rFonts w:asciiTheme="minorHAnsi" w:hAnsiTheme="minorHAnsi" w:cstheme="minorHAnsi"/>
        <w:sz w:val="18"/>
        <w:szCs w:val="18"/>
      </w:rPr>
      <w:t>Fall 2020</w:t>
    </w:r>
  </w:p>
  <w:p w14:paraId="3DA2C809" w14:textId="77777777" w:rsidR="0068023C" w:rsidRPr="00A031CA" w:rsidRDefault="00DC7EE2">
    <w:pPr>
      <w:rPr>
        <w:rFonts w:asciiTheme="minorHAnsi" w:hAnsiTheme="minorHAnsi" w:cstheme="minorHAnsi"/>
        <w:sz w:val="18"/>
        <w:szCs w:val="18"/>
      </w:rPr>
    </w:pPr>
    <w:sdt>
      <w:sdtPr>
        <w:rPr>
          <w:rFonts w:asciiTheme="minorHAnsi" w:hAnsiTheme="minorHAnsi" w:cstheme="minorHAnsi"/>
          <w:sz w:val="18"/>
          <w:szCs w:val="18"/>
        </w:rPr>
        <w:id w:val="250395305"/>
        <w:docPartObj>
          <w:docPartGallery w:val="Page Numbers (Top of Page)"/>
          <w:docPartUnique/>
        </w:docPartObj>
      </w:sdtPr>
      <w:sdtEndPr/>
      <w:sdtContent>
        <w:r w:rsidR="0068023C" w:rsidRPr="00A031CA">
          <w:rPr>
            <w:rFonts w:asciiTheme="minorHAnsi" w:hAnsiTheme="minorHAnsi" w:cstheme="minorHAnsi"/>
            <w:sz w:val="18"/>
            <w:szCs w:val="18"/>
          </w:rPr>
          <w:t xml:space="preserve">Page </w:t>
        </w:r>
        <w:r w:rsidR="0068023C" w:rsidRPr="00A031CA">
          <w:rPr>
            <w:rFonts w:asciiTheme="minorHAnsi" w:hAnsiTheme="minorHAnsi" w:cstheme="minorHAnsi"/>
            <w:sz w:val="18"/>
            <w:szCs w:val="18"/>
          </w:rPr>
          <w:fldChar w:fldCharType="begin"/>
        </w:r>
        <w:r w:rsidR="0068023C" w:rsidRPr="00A031CA">
          <w:rPr>
            <w:rFonts w:asciiTheme="minorHAnsi" w:hAnsiTheme="minorHAnsi" w:cstheme="minorHAnsi"/>
            <w:sz w:val="18"/>
            <w:szCs w:val="18"/>
          </w:rPr>
          <w:instrText xml:space="preserve"> PAGE </w:instrText>
        </w:r>
        <w:r w:rsidR="0068023C" w:rsidRPr="00A031CA">
          <w:rPr>
            <w:rFonts w:asciiTheme="minorHAnsi" w:hAnsiTheme="minorHAnsi" w:cstheme="minorHAnsi"/>
            <w:sz w:val="18"/>
            <w:szCs w:val="18"/>
          </w:rPr>
          <w:fldChar w:fldCharType="separate"/>
        </w:r>
        <w:r w:rsidR="0068023C">
          <w:rPr>
            <w:rFonts w:asciiTheme="minorHAnsi" w:hAnsiTheme="minorHAnsi" w:cstheme="minorHAnsi"/>
            <w:noProof/>
            <w:sz w:val="18"/>
            <w:szCs w:val="18"/>
          </w:rPr>
          <w:t>4</w:t>
        </w:r>
        <w:r w:rsidR="0068023C" w:rsidRPr="00A031CA">
          <w:rPr>
            <w:rFonts w:asciiTheme="minorHAnsi" w:hAnsiTheme="minorHAnsi" w:cstheme="minorHAnsi"/>
            <w:sz w:val="18"/>
            <w:szCs w:val="18"/>
          </w:rPr>
          <w:fldChar w:fldCharType="end"/>
        </w:r>
        <w:r w:rsidR="0068023C" w:rsidRPr="00A031CA">
          <w:rPr>
            <w:rFonts w:asciiTheme="minorHAnsi" w:hAnsiTheme="minorHAnsi" w:cstheme="minorHAnsi"/>
            <w:sz w:val="18"/>
            <w:szCs w:val="18"/>
          </w:rPr>
          <w:t xml:space="preserve"> of </w:t>
        </w:r>
        <w:r w:rsidR="0068023C" w:rsidRPr="00A031CA">
          <w:rPr>
            <w:rFonts w:asciiTheme="minorHAnsi" w:hAnsiTheme="minorHAnsi" w:cstheme="minorHAnsi"/>
            <w:sz w:val="18"/>
            <w:szCs w:val="18"/>
          </w:rPr>
          <w:fldChar w:fldCharType="begin"/>
        </w:r>
        <w:r w:rsidR="0068023C" w:rsidRPr="00A031CA">
          <w:rPr>
            <w:rFonts w:asciiTheme="minorHAnsi" w:hAnsiTheme="minorHAnsi" w:cstheme="minorHAnsi"/>
            <w:sz w:val="18"/>
            <w:szCs w:val="18"/>
          </w:rPr>
          <w:instrText xml:space="preserve"> NUMPAGES  </w:instrText>
        </w:r>
        <w:r w:rsidR="0068023C" w:rsidRPr="00A031CA">
          <w:rPr>
            <w:rFonts w:asciiTheme="minorHAnsi" w:hAnsiTheme="minorHAnsi" w:cstheme="minorHAnsi"/>
            <w:sz w:val="18"/>
            <w:szCs w:val="18"/>
          </w:rPr>
          <w:fldChar w:fldCharType="separate"/>
        </w:r>
        <w:r w:rsidR="0068023C">
          <w:rPr>
            <w:rFonts w:asciiTheme="minorHAnsi" w:hAnsiTheme="minorHAnsi" w:cstheme="minorHAnsi"/>
            <w:noProof/>
            <w:sz w:val="18"/>
            <w:szCs w:val="18"/>
          </w:rPr>
          <w:t>6</w:t>
        </w:r>
        <w:r w:rsidR="0068023C" w:rsidRPr="00A031CA">
          <w:rPr>
            <w:rFonts w:asciiTheme="minorHAnsi" w:hAnsiTheme="minorHAnsi" w:cstheme="minorHAnsi"/>
            <w:sz w:val="18"/>
            <w:szCs w:val="18"/>
          </w:rPr>
          <w:fldChar w:fldCharType="end"/>
        </w:r>
      </w:sdtContent>
    </w:sdt>
  </w:p>
  <w:p w14:paraId="28E0C741" w14:textId="77777777" w:rsidR="0068023C" w:rsidRDefault="0068023C">
    <w:pPr>
      <w:pStyle w:val="Header"/>
      <w:rPr>
        <w:sz w:val="16"/>
      </w:rPr>
    </w:pPr>
  </w:p>
  <w:p w14:paraId="5248D51D" w14:textId="77777777" w:rsidR="0068023C" w:rsidRDefault="0068023C">
    <w:pPr>
      <w:pStyle w:val="Header"/>
      <w:rPr>
        <w:sz w:val="16"/>
      </w:rPr>
    </w:pPr>
  </w:p>
  <w:p w14:paraId="4F24A4D5" w14:textId="77777777" w:rsidR="0068023C" w:rsidRDefault="0068023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DF6"/>
    <w:multiLevelType w:val="hybridMultilevel"/>
    <w:tmpl w:val="A546D846"/>
    <w:lvl w:ilvl="0" w:tplc="729C3E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E61CF"/>
    <w:multiLevelType w:val="hybridMultilevel"/>
    <w:tmpl w:val="687252D0"/>
    <w:lvl w:ilvl="0" w:tplc="C7C2F3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AD6AD7"/>
    <w:multiLevelType w:val="hybridMultilevel"/>
    <w:tmpl w:val="E0547E02"/>
    <w:lvl w:ilvl="0" w:tplc="1C9041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2638B"/>
    <w:multiLevelType w:val="hybridMultilevel"/>
    <w:tmpl w:val="7CBEECC8"/>
    <w:lvl w:ilvl="0" w:tplc="C7660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025DC"/>
    <w:multiLevelType w:val="hybridMultilevel"/>
    <w:tmpl w:val="4C9A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06718"/>
    <w:multiLevelType w:val="hybridMultilevel"/>
    <w:tmpl w:val="69A69810"/>
    <w:lvl w:ilvl="0" w:tplc="B09845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070EC7"/>
    <w:multiLevelType w:val="hybridMultilevel"/>
    <w:tmpl w:val="48F65998"/>
    <w:lvl w:ilvl="0" w:tplc="FC643A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1466D"/>
    <w:multiLevelType w:val="hybridMultilevel"/>
    <w:tmpl w:val="76B2EA76"/>
    <w:lvl w:ilvl="0" w:tplc="96A4A5C8">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37F562E7"/>
    <w:multiLevelType w:val="multilevel"/>
    <w:tmpl w:val="E1E82C2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42144C46"/>
    <w:multiLevelType w:val="hybridMultilevel"/>
    <w:tmpl w:val="9B68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267D8"/>
    <w:multiLevelType w:val="hybridMultilevel"/>
    <w:tmpl w:val="2F3A2DD8"/>
    <w:lvl w:ilvl="0" w:tplc="37BC966A">
      <w:start w:val="1"/>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174C"/>
    <w:multiLevelType w:val="hybridMultilevel"/>
    <w:tmpl w:val="72B6296A"/>
    <w:lvl w:ilvl="0" w:tplc="1C90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555CF6"/>
    <w:multiLevelType w:val="hybridMultilevel"/>
    <w:tmpl w:val="F48C4F06"/>
    <w:lvl w:ilvl="0" w:tplc="05760364">
      <w:start w:val="1"/>
      <w:numFmt w:val="decimal"/>
      <w:lvlText w:val="%1."/>
      <w:lvlJc w:val="left"/>
      <w:pPr>
        <w:ind w:left="1080" w:hanging="360"/>
      </w:pPr>
      <w:rPr>
        <w:rFonts w:hint="default"/>
        <w:color w:val="auto"/>
      </w:rPr>
    </w:lvl>
    <w:lvl w:ilvl="1" w:tplc="10609E84">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6734F"/>
    <w:multiLevelType w:val="hybridMultilevel"/>
    <w:tmpl w:val="EFF07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1463F1"/>
    <w:multiLevelType w:val="hybridMultilevel"/>
    <w:tmpl w:val="2FF8B1F0"/>
    <w:lvl w:ilvl="0" w:tplc="7F5201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EE2062"/>
    <w:multiLevelType w:val="hybridMultilevel"/>
    <w:tmpl w:val="0A6641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7B12D4F"/>
    <w:multiLevelType w:val="hybridMultilevel"/>
    <w:tmpl w:val="F3DCC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A11E8"/>
    <w:multiLevelType w:val="hybridMultilevel"/>
    <w:tmpl w:val="864A44E2"/>
    <w:lvl w:ilvl="0" w:tplc="C048F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8540E8"/>
    <w:multiLevelType w:val="hybridMultilevel"/>
    <w:tmpl w:val="9CC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5"/>
  </w:num>
  <w:num w:numId="4">
    <w:abstractNumId w:val="12"/>
  </w:num>
  <w:num w:numId="5">
    <w:abstractNumId w:val="11"/>
  </w:num>
  <w:num w:numId="6">
    <w:abstractNumId w:val="2"/>
  </w:num>
  <w:num w:numId="7">
    <w:abstractNumId w:val="17"/>
  </w:num>
  <w:num w:numId="8">
    <w:abstractNumId w:val="5"/>
  </w:num>
  <w:num w:numId="9">
    <w:abstractNumId w:val="14"/>
  </w:num>
  <w:num w:numId="10">
    <w:abstractNumId w:val="1"/>
  </w:num>
  <w:num w:numId="11">
    <w:abstractNumId w:val="0"/>
  </w:num>
  <w:num w:numId="12">
    <w:abstractNumId w:val="7"/>
  </w:num>
  <w:num w:numId="13">
    <w:abstractNumId w:val="10"/>
  </w:num>
  <w:num w:numId="14">
    <w:abstractNumId w:val="9"/>
  </w:num>
  <w:num w:numId="15">
    <w:abstractNumId w:val="8"/>
  </w:num>
  <w:num w:numId="16">
    <w:abstractNumId w:val="18"/>
  </w:num>
  <w:num w:numId="17">
    <w:abstractNumId w:val="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F6"/>
    <w:rsid w:val="00000FE3"/>
    <w:rsid w:val="00002C31"/>
    <w:rsid w:val="0000429E"/>
    <w:rsid w:val="000152B6"/>
    <w:rsid w:val="00016AA3"/>
    <w:rsid w:val="000216A0"/>
    <w:rsid w:val="00021FD6"/>
    <w:rsid w:val="00022419"/>
    <w:rsid w:val="00022F92"/>
    <w:rsid w:val="00024F2F"/>
    <w:rsid w:val="00024F9A"/>
    <w:rsid w:val="000336C1"/>
    <w:rsid w:val="000351FB"/>
    <w:rsid w:val="000432C6"/>
    <w:rsid w:val="00046570"/>
    <w:rsid w:val="00046B6A"/>
    <w:rsid w:val="00047B73"/>
    <w:rsid w:val="00055228"/>
    <w:rsid w:val="000645AF"/>
    <w:rsid w:val="00067402"/>
    <w:rsid w:val="000713F2"/>
    <w:rsid w:val="00082356"/>
    <w:rsid w:val="000845DE"/>
    <w:rsid w:val="0008510E"/>
    <w:rsid w:val="000867EB"/>
    <w:rsid w:val="000914E0"/>
    <w:rsid w:val="0009284F"/>
    <w:rsid w:val="00092CF5"/>
    <w:rsid w:val="00093F28"/>
    <w:rsid w:val="0009575B"/>
    <w:rsid w:val="00096A35"/>
    <w:rsid w:val="000972FF"/>
    <w:rsid w:val="000A3019"/>
    <w:rsid w:val="000A3CC8"/>
    <w:rsid w:val="000A4248"/>
    <w:rsid w:val="000A68FB"/>
    <w:rsid w:val="000B06AB"/>
    <w:rsid w:val="000B45D3"/>
    <w:rsid w:val="000B4C0D"/>
    <w:rsid w:val="000B7DAE"/>
    <w:rsid w:val="000C2BAE"/>
    <w:rsid w:val="000D2DAF"/>
    <w:rsid w:val="000D3B86"/>
    <w:rsid w:val="000D5039"/>
    <w:rsid w:val="000E654D"/>
    <w:rsid w:val="000E671F"/>
    <w:rsid w:val="000E74D2"/>
    <w:rsid w:val="000E74FC"/>
    <w:rsid w:val="000F0684"/>
    <w:rsid w:val="000F257A"/>
    <w:rsid w:val="000F3CF3"/>
    <w:rsid w:val="00100590"/>
    <w:rsid w:val="00104CE6"/>
    <w:rsid w:val="00106CAD"/>
    <w:rsid w:val="00110499"/>
    <w:rsid w:val="0011347E"/>
    <w:rsid w:val="001149D4"/>
    <w:rsid w:val="00114D64"/>
    <w:rsid w:val="00116752"/>
    <w:rsid w:val="00116E62"/>
    <w:rsid w:val="0012193D"/>
    <w:rsid w:val="00121C7B"/>
    <w:rsid w:val="00123A42"/>
    <w:rsid w:val="0013165D"/>
    <w:rsid w:val="00134317"/>
    <w:rsid w:val="001345EC"/>
    <w:rsid w:val="001348A0"/>
    <w:rsid w:val="00134C61"/>
    <w:rsid w:val="001372F0"/>
    <w:rsid w:val="00137C76"/>
    <w:rsid w:val="0015411B"/>
    <w:rsid w:val="001551D4"/>
    <w:rsid w:val="00163539"/>
    <w:rsid w:val="00163AE3"/>
    <w:rsid w:val="00166B43"/>
    <w:rsid w:val="00167BFF"/>
    <w:rsid w:val="00170A9D"/>
    <w:rsid w:val="00171339"/>
    <w:rsid w:val="00175CC4"/>
    <w:rsid w:val="001765EC"/>
    <w:rsid w:val="001811CF"/>
    <w:rsid w:val="001862F7"/>
    <w:rsid w:val="00187AC1"/>
    <w:rsid w:val="001925AA"/>
    <w:rsid w:val="001957E2"/>
    <w:rsid w:val="00195B64"/>
    <w:rsid w:val="001B22B7"/>
    <w:rsid w:val="001B3D19"/>
    <w:rsid w:val="001B44C0"/>
    <w:rsid w:val="001B5911"/>
    <w:rsid w:val="001B5CFA"/>
    <w:rsid w:val="001B6530"/>
    <w:rsid w:val="001C0385"/>
    <w:rsid w:val="001D3EF8"/>
    <w:rsid w:val="001D4411"/>
    <w:rsid w:val="001D6799"/>
    <w:rsid w:val="001E21F2"/>
    <w:rsid w:val="001F46E8"/>
    <w:rsid w:val="001F491F"/>
    <w:rsid w:val="001F4A26"/>
    <w:rsid w:val="001F53B6"/>
    <w:rsid w:val="001F7F0B"/>
    <w:rsid w:val="00201422"/>
    <w:rsid w:val="002015E3"/>
    <w:rsid w:val="00201F22"/>
    <w:rsid w:val="00211400"/>
    <w:rsid w:val="00212257"/>
    <w:rsid w:val="00212400"/>
    <w:rsid w:val="00216623"/>
    <w:rsid w:val="00217254"/>
    <w:rsid w:val="0022152A"/>
    <w:rsid w:val="00221DF8"/>
    <w:rsid w:val="00222B11"/>
    <w:rsid w:val="00224A67"/>
    <w:rsid w:val="00227730"/>
    <w:rsid w:val="002406E5"/>
    <w:rsid w:val="00241463"/>
    <w:rsid w:val="0024568C"/>
    <w:rsid w:val="00247245"/>
    <w:rsid w:val="00257761"/>
    <w:rsid w:val="002604EA"/>
    <w:rsid w:val="00260D53"/>
    <w:rsid w:val="00266B53"/>
    <w:rsid w:val="00267A92"/>
    <w:rsid w:val="00273C53"/>
    <w:rsid w:val="00274224"/>
    <w:rsid w:val="00274971"/>
    <w:rsid w:val="00275A70"/>
    <w:rsid w:val="00276330"/>
    <w:rsid w:val="0028064A"/>
    <w:rsid w:val="00281D40"/>
    <w:rsid w:val="00283808"/>
    <w:rsid w:val="00294E27"/>
    <w:rsid w:val="0029514F"/>
    <w:rsid w:val="002A3667"/>
    <w:rsid w:val="002C3DB6"/>
    <w:rsid w:val="002C42C7"/>
    <w:rsid w:val="002C42EB"/>
    <w:rsid w:val="002C5312"/>
    <w:rsid w:val="002C64D4"/>
    <w:rsid w:val="002C7DC0"/>
    <w:rsid w:val="002C7DEA"/>
    <w:rsid w:val="002D241B"/>
    <w:rsid w:val="002D2D4F"/>
    <w:rsid w:val="002D3F4A"/>
    <w:rsid w:val="002D46C5"/>
    <w:rsid w:val="002D4EE9"/>
    <w:rsid w:val="002D50C0"/>
    <w:rsid w:val="002D6F04"/>
    <w:rsid w:val="002D7C65"/>
    <w:rsid w:val="002D7ED2"/>
    <w:rsid w:val="002E18A4"/>
    <w:rsid w:val="002E48B0"/>
    <w:rsid w:val="002E4B93"/>
    <w:rsid w:val="002F0FCA"/>
    <w:rsid w:val="002F2CBA"/>
    <w:rsid w:val="002F3346"/>
    <w:rsid w:val="00300218"/>
    <w:rsid w:val="00302E8B"/>
    <w:rsid w:val="003044B0"/>
    <w:rsid w:val="00305699"/>
    <w:rsid w:val="00307563"/>
    <w:rsid w:val="003129A3"/>
    <w:rsid w:val="00316738"/>
    <w:rsid w:val="003169AD"/>
    <w:rsid w:val="0032221C"/>
    <w:rsid w:val="00322BBF"/>
    <w:rsid w:val="00330ECE"/>
    <w:rsid w:val="0033160F"/>
    <w:rsid w:val="00333EBE"/>
    <w:rsid w:val="0033525E"/>
    <w:rsid w:val="00336099"/>
    <w:rsid w:val="00336E53"/>
    <w:rsid w:val="00345A6C"/>
    <w:rsid w:val="003462B3"/>
    <w:rsid w:val="00347B17"/>
    <w:rsid w:val="00360033"/>
    <w:rsid w:val="00362C9C"/>
    <w:rsid w:val="00367C63"/>
    <w:rsid w:val="00370B21"/>
    <w:rsid w:val="003776F8"/>
    <w:rsid w:val="003819B6"/>
    <w:rsid w:val="00382283"/>
    <w:rsid w:val="00382B60"/>
    <w:rsid w:val="00386CE6"/>
    <w:rsid w:val="003907E5"/>
    <w:rsid w:val="0039209D"/>
    <w:rsid w:val="00393DA0"/>
    <w:rsid w:val="00395318"/>
    <w:rsid w:val="0039722B"/>
    <w:rsid w:val="003A19CB"/>
    <w:rsid w:val="003B0F0D"/>
    <w:rsid w:val="003B4FD4"/>
    <w:rsid w:val="003B59E8"/>
    <w:rsid w:val="003B5A69"/>
    <w:rsid w:val="003C337E"/>
    <w:rsid w:val="003C6D21"/>
    <w:rsid w:val="003D0C9C"/>
    <w:rsid w:val="003D459B"/>
    <w:rsid w:val="003D5963"/>
    <w:rsid w:val="003D7E1C"/>
    <w:rsid w:val="003E4174"/>
    <w:rsid w:val="003E42F6"/>
    <w:rsid w:val="003E4487"/>
    <w:rsid w:val="003F05E3"/>
    <w:rsid w:val="003F1618"/>
    <w:rsid w:val="003F7182"/>
    <w:rsid w:val="00400AA9"/>
    <w:rsid w:val="004019AA"/>
    <w:rsid w:val="0041465E"/>
    <w:rsid w:val="0041641C"/>
    <w:rsid w:val="00416F86"/>
    <w:rsid w:val="00426B56"/>
    <w:rsid w:val="004308E1"/>
    <w:rsid w:val="00431674"/>
    <w:rsid w:val="004375E8"/>
    <w:rsid w:val="00440B73"/>
    <w:rsid w:val="00440B94"/>
    <w:rsid w:val="00441748"/>
    <w:rsid w:val="00442415"/>
    <w:rsid w:val="00442A6D"/>
    <w:rsid w:val="0044451D"/>
    <w:rsid w:val="00446CA4"/>
    <w:rsid w:val="00446F28"/>
    <w:rsid w:val="004501C2"/>
    <w:rsid w:val="0045363F"/>
    <w:rsid w:val="00454A86"/>
    <w:rsid w:val="00454E55"/>
    <w:rsid w:val="00455B87"/>
    <w:rsid w:val="00460D04"/>
    <w:rsid w:val="00461077"/>
    <w:rsid w:val="00461CAE"/>
    <w:rsid w:val="00464109"/>
    <w:rsid w:val="00464DFE"/>
    <w:rsid w:val="004667F6"/>
    <w:rsid w:val="00471653"/>
    <w:rsid w:val="004718B9"/>
    <w:rsid w:val="004747EC"/>
    <w:rsid w:val="004765ED"/>
    <w:rsid w:val="004908F6"/>
    <w:rsid w:val="00490A49"/>
    <w:rsid w:val="004918CE"/>
    <w:rsid w:val="00494297"/>
    <w:rsid w:val="0049644B"/>
    <w:rsid w:val="004A29F2"/>
    <w:rsid w:val="004A4794"/>
    <w:rsid w:val="004A6FC4"/>
    <w:rsid w:val="004B1325"/>
    <w:rsid w:val="004B2B82"/>
    <w:rsid w:val="004B2D32"/>
    <w:rsid w:val="004B431B"/>
    <w:rsid w:val="004B5FFD"/>
    <w:rsid w:val="004B7D9A"/>
    <w:rsid w:val="004C14C9"/>
    <w:rsid w:val="004C1CED"/>
    <w:rsid w:val="004D5076"/>
    <w:rsid w:val="004D7BB8"/>
    <w:rsid w:val="004E1EF2"/>
    <w:rsid w:val="004E3621"/>
    <w:rsid w:val="004E36DA"/>
    <w:rsid w:val="004E68A3"/>
    <w:rsid w:val="004F29EF"/>
    <w:rsid w:val="004F2D2D"/>
    <w:rsid w:val="004F4618"/>
    <w:rsid w:val="004F6AF1"/>
    <w:rsid w:val="00500644"/>
    <w:rsid w:val="00501D83"/>
    <w:rsid w:val="005028B8"/>
    <w:rsid w:val="005064BA"/>
    <w:rsid w:val="00507B6E"/>
    <w:rsid w:val="00511050"/>
    <w:rsid w:val="00512F76"/>
    <w:rsid w:val="005133D6"/>
    <w:rsid w:val="00514A22"/>
    <w:rsid w:val="0051653D"/>
    <w:rsid w:val="00516687"/>
    <w:rsid w:val="005172A6"/>
    <w:rsid w:val="005200BE"/>
    <w:rsid w:val="0052432E"/>
    <w:rsid w:val="005256F4"/>
    <w:rsid w:val="00527563"/>
    <w:rsid w:val="005313BF"/>
    <w:rsid w:val="00532F4A"/>
    <w:rsid w:val="00543351"/>
    <w:rsid w:val="00544147"/>
    <w:rsid w:val="0055688D"/>
    <w:rsid w:val="00560CE7"/>
    <w:rsid w:val="00561788"/>
    <w:rsid w:val="00562061"/>
    <w:rsid w:val="00566A52"/>
    <w:rsid w:val="00566D8A"/>
    <w:rsid w:val="005713F8"/>
    <w:rsid w:val="00573D29"/>
    <w:rsid w:val="005938B9"/>
    <w:rsid w:val="005A114D"/>
    <w:rsid w:val="005A26A3"/>
    <w:rsid w:val="005A450E"/>
    <w:rsid w:val="005A49F2"/>
    <w:rsid w:val="005B30BD"/>
    <w:rsid w:val="005B3169"/>
    <w:rsid w:val="005B6CE9"/>
    <w:rsid w:val="005C3817"/>
    <w:rsid w:val="005C4973"/>
    <w:rsid w:val="005C6CC7"/>
    <w:rsid w:val="005C70E9"/>
    <w:rsid w:val="005C7307"/>
    <w:rsid w:val="005D3059"/>
    <w:rsid w:val="005D43BF"/>
    <w:rsid w:val="005D43EC"/>
    <w:rsid w:val="005E27E6"/>
    <w:rsid w:val="005E3900"/>
    <w:rsid w:val="005F2F47"/>
    <w:rsid w:val="005F3313"/>
    <w:rsid w:val="005F4DF2"/>
    <w:rsid w:val="005F5B43"/>
    <w:rsid w:val="005F6278"/>
    <w:rsid w:val="005F7354"/>
    <w:rsid w:val="006023B6"/>
    <w:rsid w:val="00602FF0"/>
    <w:rsid w:val="00603437"/>
    <w:rsid w:val="00605201"/>
    <w:rsid w:val="00606897"/>
    <w:rsid w:val="00607E2B"/>
    <w:rsid w:val="00612BC4"/>
    <w:rsid w:val="00612EC1"/>
    <w:rsid w:val="0061479A"/>
    <w:rsid w:val="0061749E"/>
    <w:rsid w:val="00621A0B"/>
    <w:rsid w:val="00622D93"/>
    <w:rsid w:val="00622E49"/>
    <w:rsid w:val="00627B93"/>
    <w:rsid w:val="006350F5"/>
    <w:rsid w:val="00636098"/>
    <w:rsid w:val="00636C76"/>
    <w:rsid w:val="00640C47"/>
    <w:rsid w:val="006438F5"/>
    <w:rsid w:val="006454EC"/>
    <w:rsid w:val="00646C19"/>
    <w:rsid w:val="00646EED"/>
    <w:rsid w:val="00650B5C"/>
    <w:rsid w:val="00651E2B"/>
    <w:rsid w:val="00652939"/>
    <w:rsid w:val="006541E8"/>
    <w:rsid w:val="00657966"/>
    <w:rsid w:val="00657DF7"/>
    <w:rsid w:val="00660BFC"/>
    <w:rsid w:val="006628F6"/>
    <w:rsid w:val="00664746"/>
    <w:rsid w:val="00665AE7"/>
    <w:rsid w:val="00666D4B"/>
    <w:rsid w:val="0066749E"/>
    <w:rsid w:val="00675C03"/>
    <w:rsid w:val="006768DE"/>
    <w:rsid w:val="00677EF1"/>
    <w:rsid w:val="0068023C"/>
    <w:rsid w:val="0068126A"/>
    <w:rsid w:val="00681D05"/>
    <w:rsid w:val="0068342A"/>
    <w:rsid w:val="00690280"/>
    <w:rsid w:val="006946D8"/>
    <w:rsid w:val="006A0893"/>
    <w:rsid w:val="006A0F9A"/>
    <w:rsid w:val="006A3B32"/>
    <w:rsid w:val="006A573D"/>
    <w:rsid w:val="006A67A2"/>
    <w:rsid w:val="006B285A"/>
    <w:rsid w:val="006B3F92"/>
    <w:rsid w:val="006B4C58"/>
    <w:rsid w:val="006B6E0E"/>
    <w:rsid w:val="006C0108"/>
    <w:rsid w:val="006C041E"/>
    <w:rsid w:val="006C1659"/>
    <w:rsid w:val="006C4D42"/>
    <w:rsid w:val="006C6822"/>
    <w:rsid w:val="006C6C75"/>
    <w:rsid w:val="006D01B8"/>
    <w:rsid w:val="006D38BE"/>
    <w:rsid w:val="006E01A2"/>
    <w:rsid w:val="006E1C7C"/>
    <w:rsid w:val="006E4AF0"/>
    <w:rsid w:val="006E5DF7"/>
    <w:rsid w:val="006F4590"/>
    <w:rsid w:val="006F5C00"/>
    <w:rsid w:val="006F61A1"/>
    <w:rsid w:val="006F6F3F"/>
    <w:rsid w:val="006F7B39"/>
    <w:rsid w:val="0070409E"/>
    <w:rsid w:val="0070530D"/>
    <w:rsid w:val="00711685"/>
    <w:rsid w:val="00716D77"/>
    <w:rsid w:val="00724DD5"/>
    <w:rsid w:val="0073038A"/>
    <w:rsid w:val="0073138E"/>
    <w:rsid w:val="0073573C"/>
    <w:rsid w:val="00744537"/>
    <w:rsid w:val="00750E04"/>
    <w:rsid w:val="0075339A"/>
    <w:rsid w:val="007649D5"/>
    <w:rsid w:val="007658CF"/>
    <w:rsid w:val="007704B6"/>
    <w:rsid w:val="007712A4"/>
    <w:rsid w:val="00771F11"/>
    <w:rsid w:val="00773958"/>
    <w:rsid w:val="00781DBA"/>
    <w:rsid w:val="00782638"/>
    <w:rsid w:val="007852C8"/>
    <w:rsid w:val="0078798F"/>
    <w:rsid w:val="00790E27"/>
    <w:rsid w:val="00792CC9"/>
    <w:rsid w:val="00795B19"/>
    <w:rsid w:val="00797972"/>
    <w:rsid w:val="007A13A8"/>
    <w:rsid w:val="007A2653"/>
    <w:rsid w:val="007A475E"/>
    <w:rsid w:val="007A6EDD"/>
    <w:rsid w:val="007A7B18"/>
    <w:rsid w:val="007B1B02"/>
    <w:rsid w:val="007B6740"/>
    <w:rsid w:val="007B6CFD"/>
    <w:rsid w:val="007C163A"/>
    <w:rsid w:val="007C1710"/>
    <w:rsid w:val="007C394E"/>
    <w:rsid w:val="007C74C3"/>
    <w:rsid w:val="007C7746"/>
    <w:rsid w:val="007D343B"/>
    <w:rsid w:val="007D5880"/>
    <w:rsid w:val="007D5AAF"/>
    <w:rsid w:val="007D5E46"/>
    <w:rsid w:val="007D6B98"/>
    <w:rsid w:val="007E11D2"/>
    <w:rsid w:val="007E1A6C"/>
    <w:rsid w:val="007E2600"/>
    <w:rsid w:val="007E6843"/>
    <w:rsid w:val="007F06D9"/>
    <w:rsid w:val="007F6A98"/>
    <w:rsid w:val="0080576E"/>
    <w:rsid w:val="00806A73"/>
    <w:rsid w:val="00810AA4"/>
    <w:rsid w:val="00811689"/>
    <w:rsid w:val="00811DE9"/>
    <w:rsid w:val="00814099"/>
    <w:rsid w:val="008176ED"/>
    <w:rsid w:val="00820559"/>
    <w:rsid w:val="00822138"/>
    <w:rsid w:val="00837968"/>
    <w:rsid w:val="008420E9"/>
    <w:rsid w:val="00843AE4"/>
    <w:rsid w:val="00846EDA"/>
    <w:rsid w:val="00852392"/>
    <w:rsid w:val="00852B8C"/>
    <w:rsid w:val="008540B6"/>
    <w:rsid w:val="00854D53"/>
    <w:rsid w:val="00855559"/>
    <w:rsid w:val="00856D1E"/>
    <w:rsid w:val="0085763A"/>
    <w:rsid w:val="00861FA3"/>
    <w:rsid w:val="00864338"/>
    <w:rsid w:val="00870D29"/>
    <w:rsid w:val="00871759"/>
    <w:rsid w:val="008729E4"/>
    <w:rsid w:val="00875911"/>
    <w:rsid w:val="00876209"/>
    <w:rsid w:val="008763BE"/>
    <w:rsid w:val="00876A31"/>
    <w:rsid w:val="00877F48"/>
    <w:rsid w:val="00885385"/>
    <w:rsid w:val="00886999"/>
    <w:rsid w:val="00886E8D"/>
    <w:rsid w:val="00886FDB"/>
    <w:rsid w:val="00887928"/>
    <w:rsid w:val="008908E0"/>
    <w:rsid w:val="008926F1"/>
    <w:rsid w:val="00894296"/>
    <w:rsid w:val="00895D44"/>
    <w:rsid w:val="008974EF"/>
    <w:rsid w:val="0089755B"/>
    <w:rsid w:val="00897B75"/>
    <w:rsid w:val="008A13FD"/>
    <w:rsid w:val="008A346C"/>
    <w:rsid w:val="008A3B5E"/>
    <w:rsid w:val="008A3FAD"/>
    <w:rsid w:val="008A4340"/>
    <w:rsid w:val="008B08C6"/>
    <w:rsid w:val="008B424E"/>
    <w:rsid w:val="008B5720"/>
    <w:rsid w:val="008B6C85"/>
    <w:rsid w:val="008B764D"/>
    <w:rsid w:val="008C10DE"/>
    <w:rsid w:val="008C2083"/>
    <w:rsid w:val="008C392C"/>
    <w:rsid w:val="008C4876"/>
    <w:rsid w:val="008D09E1"/>
    <w:rsid w:val="008D5A6E"/>
    <w:rsid w:val="008E4656"/>
    <w:rsid w:val="008E7ADA"/>
    <w:rsid w:val="008F5089"/>
    <w:rsid w:val="008F6A05"/>
    <w:rsid w:val="008F7FF3"/>
    <w:rsid w:val="00901D7F"/>
    <w:rsid w:val="00904FBE"/>
    <w:rsid w:val="0090701D"/>
    <w:rsid w:val="00907A0B"/>
    <w:rsid w:val="00912835"/>
    <w:rsid w:val="0091441D"/>
    <w:rsid w:val="009149EA"/>
    <w:rsid w:val="0091571A"/>
    <w:rsid w:val="00917919"/>
    <w:rsid w:val="009201CA"/>
    <w:rsid w:val="00922748"/>
    <w:rsid w:val="0092740A"/>
    <w:rsid w:val="0093012F"/>
    <w:rsid w:val="00930208"/>
    <w:rsid w:val="00933170"/>
    <w:rsid w:val="00935FC8"/>
    <w:rsid w:val="009372C1"/>
    <w:rsid w:val="00937902"/>
    <w:rsid w:val="0094529F"/>
    <w:rsid w:val="009458EE"/>
    <w:rsid w:val="00947914"/>
    <w:rsid w:val="00947FC4"/>
    <w:rsid w:val="009501C9"/>
    <w:rsid w:val="00950253"/>
    <w:rsid w:val="00950985"/>
    <w:rsid w:val="00951E8D"/>
    <w:rsid w:val="009605C3"/>
    <w:rsid w:val="009632C8"/>
    <w:rsid w:val="009720C8"/>
    <w:rsid w:val="0097439A"/>
    <w:rsid w:val="00976879"/>
    <w:rsid w:val="0098564F"/>
    <w:rsid w:val="00992232"/>
    <w:rsid w:val="0099285C"/>
    <w:rsid w:val="00994E4A"/>
    <w:rsid w:val="00995ED9"/>
    <w:rsid w:val="009A104D"/>
    <w:rsid w:val="009A2EB1"/>
    <w:rsid w:val="009A4D45"/>
    <w:rsid w:val="009A5294"/>
    <w:rsid w:val="009A7AFB"/>
    <w:rsid w:val="009A7BEE"/>
    <w:rsid w:val="009B1AB2"/>
    <w:rsid w:val="009B4B1F"/>
    <w:rsid w:val="009C0C11"/>
    <w:rsid w:val="009C1AB5"/>
    <w:rsid w:val="009C1C98"/>
    <w:rsid w:val="009C28BD"/>
    <w:rsid w:val="009C3DA0"/>
    <w:rsid w:val="009D2DC7"/>
    <w:rsid w:val="009D4613"/>
    <w:rsid w:val="009D5320"/>
    <w:rsid w:val="009D6433"/>
    <w:rsid w:val="009D6565"/>
    <w:rsid w:val="009E14ED"/>
    <w:rsid w:val="009E16D2"/>
    <w:rsid w:val="009E1C6D"/>
    <w:rsid w:val="009E1DBD"/>
    <w:rsid w:val="009E3E8A"/>
    <w:rsid w:val="009E52D8"/>
    <w:rsid w:val="009E5327"/>
    <w:rsid w:val="009F03F0"/>
    <w:rsid w:val="009F10C3"/>
    <w:rsid w:val="009F19DB"/>
    <w:rsid w:val="009F57AC"/>
    <w:rsid w:val="009F6BEC"/>
    <w:rsid w:val="00A031CA"/>
    <w:rsid w:val="00A062FE"/>
    <w:rsid w:val="00A06E0A"/>
    <w:rsid w:val="00A1158D"/>
    <w:rsid w:val="00A139DF"/>
    <w:rsid w:val="00A13FF2"/>
    <w:rsid w:val="00A152A5"/>
    <w:rsid w:val="00A17862"/>
    <w:rsid w:val="00A208F6"/>
    <w:rsid w:val="00A21510"/>
    <w:rsid w:val="00A24E8A"/>
    <w:rsid w:val="00A30426"/>
    <w:rsid w:val="00A332AA"/>
    <w:rsid w:val="00A360A7"/>
    <w:rsid w:val="00A37A8D"/>
    <w:rsid w:val="00A42A20"/>
    <w:rsid w:val="00A43460"/>
    <w:rsid w:val="00A43AC4"/>
    <w:rsid w:val="00A51C8E"/>
    <w:rsid w:val="00A524C9"/>
    <w:rsid w:val="00A530A5"/>
    <w:rsid w:val="00A55104"/>
    <w:rsid w:val="00A61D25"/>
    <w:rsid w:val="00A61EE3"/>
    <w:rsid w:val="00A67183"/>
    <w:rsid w:val="00A71139"/>
    <w:rsid w:val="00A71763"/>
    <w:rsid w:val="00A7188C"/>
    <w:rsid w:val="00A718D9"/>
    <w:rsid w:val="00A76498"/>
    <w:rsid w:val="00A77A15"/>
    <w:rsid w:val="00A8585A"/>
    <w:rsid w:val="00A879BD"/>
    <w:rsid w:val="00A906CF"/>
    <w:rsid w:val="00A93E12"/>
    <w:rsid w:val="00A954BA"/>
    <w:rsid w:val="00A95B5B"/>
    <w:rsid w:val="00A96870"/>
    <w:rsid w:val="00A97391"/>
    <w:rsid w:val="00AA15D9"/>
    <w:rsid w:val="00AA2B44"/>
    <w:rsid w:val="00AB23E8"/>
    <w:rsid w:val="00AB34CE"/>
    <w:rsid w:val="00AB535E"/>
    <w:rsid w:val="00AB67FC"/>
    <w:rsid w:val="00AC3B33"/>
    <w:rsid w:val="00AC4883"/>
    <w:rsid w:val="00AC4D3C"/>
    <w:rsid w:val="00AC590A"/>
    <w:rsid w:val="00AC67EF"/>
    <w:rsid w:val="00AD1E41"/>
    <w:rsid w:val="00AD2D4C"/>
    <w:rsid w:val="00AD3CFD"/>
    <w:rsid w:val="00AE02BF"/>
    <w:rsid w:val="00AE06D8"/>
    <w:rsid w:val="00AE08CF"/>
    <w:rsid w:val="00AE6AC6"/>
    <w:rsid w:val="00AE7E86"/>
    <w:rsid w:val="00AF2917"/>
    <w:rsid w:val="00AF4A0F"/>
    <w:rsid w:val="00AF77C7"/>
    <w:rsid w:val="00AF7B58"/>
    <w:rsid w:val="00B02985"/>
    <w:rsid w:val="00B03CAF"/>
    <w:rsid w:val="00B045A7"/>
    <w:rsid w:val="00B05868"/>
    <w:rsid w:val="00B0793D"/>
    <w:rsid w:val="00B11554"/>
    <w:rsid w:val="00B119EF"/>
    <w:rsid w:val="00B14627"/>
    <w:rsid w:val="00B1552F"/>
    <w:rsid w:val="00B20234"/>
    <w:rsid w:val="00B308C0"/>
    <w:rsid w:val="00B30B9E"/>
    <w:rsid w:val="00B33ABE"/>
    <w:rsid w:val="00B35C8E"/>
    <w:rsid w:val="00B44D27"/>
    <w:rsid w:val="00B45229"/>
    <w:rsid w:val="00B45521"/>
    <w:rsid w:val="00B46192"/>
    <w:rsid w:val="00B46E21"/>
    <w:rsid w:val="00B50C05"/>
    <w:rsid w:val="00B528D4"/>
    <w:rsid w:val="00B644A5"/>
    <w:rsid w:val="00B659E9"/>
    <w:rsid w:val="00B70609"/>
    <w:rsid w:val="00B71953"/>
    <w:rsid w:val="00B739DA"/>
    <w:rsid w:val="00B73AE9"/>
    <w:rsid w:val="00B75633"/>
    <w:rsid w:val="00B81495"/>
    <w:rsid w:val="00B81AF8"/>
    <w:rsid w:val="00B822B7"/>
    <w:rsid w:val="00B8277A"/>
    <w:rsid w:val="00B85413"/>
    <w:rsid w:val="00B85CD9"/>
    <w:rsid w:val="00B87573"/>
    <w:rsid w:val="00B92248"/>
    <w:rsid w:val="00B93613"/>
    <w:rsid w:val="00B95CFB"/>
    <w:rsid w:val="00B96FBE"/>
    <w:rsid w:val="00BB1F51"/>
    <w:rsid w:val="00BB4E22"/>
    <w:rsid w:val="00BB57E1"/>
    <w:rsid w:val="00BB66CB"/>
    <w:rsid w:val="00BC0030"/>
    <w:rsid w:val="00BC02C9"/>
    <w:rsid w:val="00BC1C4B"/>
    <w:rsid w:val="00BC5A04"/>
    <w:rsid w:val="00BE0D09"/>
    <w:rsid w:val="00BF0A30"/>
    <w:rsid w:val="00BF1936"/>
    <w:rsid w:val="00BF64FB"/>
    <w:rsid w:val="00C00022"/>
    <w:rsid w:val="00C04F15"/>
    <w:rsid w:val="00C06D2E"/>
    <w:rsid w:val="00C079BD"/>
    <w:rsid w:val="00C07B21"/>
    <w:rsid w:val="00C13A60"/>
    <w:rsid w:val="00C14FC2"/>
    <w:rsid w:val="00C161CB"/>
    <w:rsid w:val="00C208D5"/>
    <w:rsid w:val="00C2307B"/>
    <w:rsid w:val="00C25DF8"/>
    <w:rsid w:val="00C2701A"/>
    <w:rsid w:val="00C276AC"/>
    <w:rsid w:val="00C31BBF"/>
    <w:rsid w:val="00C33019"/>
    <w:rsid w:val="00C33FC3"/>
    <w:rsid w:val="00C41800"/>
    <w:rsid w:val="00C45107"/>
    <w:rsid w:val="00C458DB"/>
    <w:rsid w:val="00C4613D"/>
    <w:rsid w:val="00C47CDC"/>
    <w:rsid w:val="00C52635"/>
    <w:rsid w:val="00C531C6"/>
    <w:rsid w:val="00C56383"/>
    <w:rsid w:val="00C57E17"/>
    <w:rsid w:val="00C66377"/>
    <w:rsid w:val="00C70812"/>
    <w:rsid w:val="00C71013"/>
    <w:rsid w:val="00C76936"/>
    <w:rsid w:val="00C7705B"/>
    <w:rsid w:val="00C7718A"/>
    <w:rsid w:val="00C85161"/>
    <w:rsid w:val="00C86C36"/>
    <w:rsid w:val="00C903A5"/>
    <w:rsid w:val="00C906D2"/>
    <w:rsid w:val="00C962C4"/>
    <w:rsid w:val="00CA09DE"/>
    <w:rsid w:val="00CA1D77"/>
    <w:rsid w:val="00CA744D"/>
    <w:rsid w:val="00CB7E97"/>
    <w:rsid w:val="00CC17D6"/>
    <w:rsid w:val="00CC2BCB"/>
    <w:rsid w:val="00CC4054"/>
    <w:rsid w:val="00CD0833"/>
    <w:rsid w:val="00CD2E02"/>
    <w:rsid w:val="00CD41E2"/>
    <w:rsid w:val="00CE2ED5"/>
    <w:rsid w:val="00CE473A"/>
    <w:rsid w:val="00CE6106"/>
    <w:rsid w:val="00CF7A72"/>
    <w:rsid w:val="00D022BA"/>
    <w:rsid w:val="00D05A66"/>
    <w:rsid w:val="00D077BF"/>
    <w:rsid w:val="00D14AE7"/>
    <w:rsid w:val="00D153EF"/>
    <w:rsid w:val="00D159FF"/>
    <w:rsid w:val="00D1787C"/>
    <w:rsid w:val="00D234C7"/>
    <w:rsid w:val="00D23906"/>
    <w:rsid w:val="00D31CD8"/>
    <w:rsid w:val="00D40AD9"/>
    <w:rsid w:val="00D43DA7"/>
    <w:rsid w:val="00D44149"/>
    <w:rsid w:val="00D45524"/>
    <w:rsid w:val="00D479AE"/>
    <w:rsid w:val="00D506A2"/>
    <w:rsid w:val="00D53960"/>
    <w:rsid w:val="00D54FF8"/>
    <w:rsid w:val="00D65D3C"/>
    <w:rsid w:val="00D65DAF"/>
    <w:rsid w:val="00D74498"/>
    <w:rsid w:val="00D7583C"/>
    <w:rsid w:val="00D75B7A"/>
    <w:rsid w:val="00D77FC2"/>
    <w:rsid w:val="00D812B4"/>
    <w:rsid w:val="00D81598"/>
    <w:rsid w:val="00D824A8"/>
    <w:rsid w:val="00D861A7"/>
    <w:rsid w:val="00D8708B"/>
    <w:rsid w:val="00D87EDF"/>
    <w:rsid w:val="00D87F92"/>
    <w:rsid w:val="00D9010D"/>
    <w:rsid w:val="00D910EE"/>
    <w:rsid w:val="00D927BD"/>
    <w:rsid w:val="00D979D6"/>
    <w:rsid w:val="00DA18C7"/>
    <w:rsid w:val="00DA2100"/>
    <w:rsid w:val="00DA2150"/>
    <w:rsid w:val="00DA68D3"/>
    <w:rsid w:val="00DB12E7"/>
    <w:rsid w:val="00DB2322"/>
    <w:rsid w:val="00DB2F03"/>
    <w:rsid w:val="00DB3685"/>
    <w:rsid w:val="00DB3AC0"/>
    <w:rsid w:val="00DB40A6"/>
    <w:rsid w:val="00DB51FC"/>
    <w:rsid w:val="00DB7ADA"/>
    <w:rsid w:val="00DC6FDF"/>
    <w:rsid w:val="00DC7EE2"/>
    <w:rsid w:val="00DD0662"/>
    <w:rsid w:val="00DD2C48"/>
    <w:rsid w:val="00DD7CAD"/>
    <w:rsid w:val="00DE251E"/>
    <w:rsid w:val="00DE43AF"/>
    <w:rsid w:val="00DE610A"/>
    <w:rsid w:val="00DE6741"/>
    <w:rsid w:val="00DE762B"/>
    <w:rsid w:val="00DE7AC9"/>
    <w:rsid w:val="00DF0C1F"/>
    <w:rsid w:val="00DF5E1B"/>
    <w:rsid w:val="00E0010D"/>
    <w:rsid w:val="00E00B90"/>
    <w:rsid w:val="00E01BCA"/>
    <w:rsid w:val="00E02500"/>
    <w:rsid w:val="00E03E65"/>
    <w:rsid w:val="00E07199"/>
    <w:rsid w:val="00E107A3"/>
    <w:rsid w:val="00E14143"/>
    <w:rsid w:val="00E1471A"/>
    <w:rsid w:val="00E245DD"/>
    <w:rsid w:val="00E257ED"/>
    <w:rsid w:val="00E27B5C"/>
    <w:rsid w:val="00E30EA7"/>
    <w:rsid w:val="00E438AF"/>
    <w:rsid w:val="00E43DCE"/>
    <w:rsid w:val="00E478E2"/>
    <w:rsid w:val="00E505AD"/>
    <w:rsid w:val="00E52DE7"/>
    <w:rsid w:val="00E547F8"/>
    <w:rsid w:val="00E55AF7"/>
    <w:rsid w:val="00E565E3"/>
    <w:rsid w:val="00E64FF5"/>
    <w:rsid w:val="00E655AE"/>
    <w:rsid w:val="00E6727D"/>
    <w:rsid w:val="00E702A5"/>
    <w:rsid w:val="00E703B1"/>
    <w:rsid w:val="00E7137D"/>
    <w:rsid w:val="00E744C1"/>
    <w:rsid w:val="00E74CBF"/>
    <w:rsid w:val="00E76205"/>
    <w:rsid w:val="00E76BE0"/>
    <w:rsid w:val="00E82ED5"/>
    <w:rsid w:val="00E83525"/>
    <w:rsid w:val="00E858CA"/>
    <w:rsid w:val="00E8718D"/>
    <w:rsid w:val="00E87AD0"/>
    <w:rsid w:val="00EA1A04"/>
    <w:rsid w:val="00EA70ED"/>
    <w:rsid w:val="00EB2B16"/>
    <w:rsid w:val="00EB2BD7"/>
    <w:rsid w:val="00EB2CA8"/>
    <w:rsid w:val="00EB367B"/>
    <w:rsid w:val="00EB575A"/>
    <w:rsid w:val="00EB7187"/>
    <w:rsid w:val="00EC08DD"/>
    <w:rsid w:val="00ED7CE6"/>
    <w:rsid w:val="00EE0666"/>
    <w:rsid w:val="00EE33FD"/>
    <w:rsid w:val="00EF0233"/>
    <w:rsid w:val="00EF1611"/>
    <w:rsid w:val="00EF1B3D"/>
    <w:rsid w:val="00EF4E4E"/>
    <w:rsid w:val="00F04E92"/>
    <w:rsid w:val="00F0684E"/>
    <w:rsid w:val="00F06C6C"/>
    <w:rsid w:val="00F1092A"/>
    <w:rsid w:val="00F12FFB"/>
    <w:rsid w:val="00F137CA"/>
    <w:rsid w:val="00F151E2"/>
    <w:rsid w:val="00F23E5D"/>
    <w:rsid w:val="00F24915"/>
    <w:rsid w:val="00F24B07"/>
    <w:rsid w:val="00F358F8"/>
    <w:rsid w:val="00F3755B"/>
    <w:rsid w:val="00F376A4"/>
    <w:rsid w:val="00F45C37"/>
    <w:rsid w:val="00F5131F"/>
    <w:rsid w:val="00F520BD"/>
    <w:rsid w:val="00F541B1"/>
    <w:rsid w:val="00F552F0"/>
    <w:rsid w:val="00F57EB9"/>
    <w:rsid w:val="00F7147C"/>
    <w:rsid w:val="00F71C34"/>
    <w:rsid w:val="00F7441E"/>
    <w:rsid w:val="00F75357"/>
    <w:rsid w:val="00F87EC9"/>
    <w:rsid w:val="00F87FFA"/>
    <w:rsid w:val="00F908B6"/>
    <w:rsid w:val="00F90ADA"/>
    <w:rsid w:val="00F91D0D"/>
    <w:rsid w:val="00F948D1"/>
    <w:rsid w:val="00F96437"/>
    <w:rsid w:val="00FA022D"/>
    <w:rsid w:val="00FA2041"/>
    <w:rsid w:val="00FA27E7"/>
    <w:rsid w:val="00FA2E86"/>
    <w:rsid w:val="00FA411F"/>
    <w:rsid w:val="00FA516B"/>
    <w:rsid w:val="00FA7818"/>
    <w:rsid w:val="00FB4959"/>
    <w:rsid w:val="00FB7390"/>
    <w:rsid w:val="00FC71DB"/>
    <w:rsid w:val="00FD42B9"/>
    <w:rsid w:val="00FD63F3"/>
    <w:rsid w:val="00FE5C27"/>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0450D"/>
  <w15:docId w15:val="{167FF598-DB44-4C21-8985-D08E9B6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59"/>
    <w:rPr>
      <w:sz w:val="24"/>
      <w:szCs w:val="24"/>
    </w:rPr>
  </w:style>
  <w:style w:type="paragraph" w:styleId="Heading1">
    <w:name w:val="heading 1"/>
    <w:basedOn w:val="Normal"/>
    <w:next w:val="Normal"/>
    <w:link w:val="Heading1Char"/>
    <w:uiPriority w:val="9"/>
    <w:qFormat/>
    <w:rsid w:val="005D3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30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565E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345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152A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86F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1759"/>
    <w:pPr>
      <w:jc w:val="center"/>
    </w:pPr>
    <w:rPr>
      <w:b/>
      <w:bCs/>
      <w:sz w:val="28"/>
    </w:rPr>
  </w:style>
  <w:style w:type="paragraph" w:styleId="Subtitle">
    <w:name w:val="Subtitle"/>
    <w:basedOn w:val="Normal"/>
    <w:qFormat/>
    <w:rsid w:val="00871759"/>
    <w:pPr>
      <w:jc w:val="center"/>
    </w:pPr>
    <w:rPr>
      <w:sz w:val="28"/>
    </w:rPr>
  </w:style>
  <w:style w:type="character" w:styleId="Hyperlink">
    <w:name w:val="Hyperlink"/>
    <w:basedOn w:val="DefaultParagraphFont"/>
    <w:uiPriority w:val="99"/>
    <w:rsid w:val="00871759"/>
    <w:rPr>
      <w:color w:val="0000FF"/>
      <w:u w:val="single"/>
    </w:rPr>
  </w:style>
  <w:style w:type="paragraph" w:styleId="Header">
    <w:name w:val="header"/>
    <w:basedOn w:val="Normal"/>
    <w:semiHidden/>
    <w:rsid w:val="00871759"/>
    <w:pPr>
      <w:tabs>
        <w:tab w:val="center" w:pos="4320"/>
        <w:tab w:val="right" w:pos="8640"/>
      </w:tabs>
    </w:pPr>
  </w:style>
  <w:style w:type="paragraph" w:styleId="Footer">
    <w:name w:val="footer"/>
    <w:basedOn w:val="Normal"/>
    <w:semiHidden/>
    <w:rsid w:val="00871759"/>
    <w:pPr>
      <w:tabs>
        <w:tab w:val="center" w:pos="4320"/>
        <w:tab w:val="right" w:pos="8640"/>
      </w:tabs>
    </w:pPr>
  </w:style>
  <w:style w:type="paragraph" w:styleId="BodyText">
    <w:name w:val="Body Text"/>
    <w:basedOn w:val="Normal"/>
    <w:semiHidden/>
    <w:rsid w:val="00871759"/>
    <w:rPr>
      <w:b/>
      <w:bCs/>
      <w:i/>
      <w:iCs/>
      <w:sz w:val="20"/>
    </w:rPr>
  </w:style>
  <w:style w:type="character" w:styleId="FollowedHyperlink">
    <w:name w:val="FollowedHyperlink"/>
    <w:basedOn w:val="DefaultParagraphFont"/>
    <w:semiHidden/>
    <w:rsid w:val="00871759"/>
    <w:rPr>
      <w:color w:val="800080"/>
      <w:u w:val="single"/>
    </w:rPr>
  </w:style>
  <w:style w:type="paragraph" w:styleId="BalloonText">
    <w:name w:val="Balloon Text"/>
    <w:basedOn w:val="Normal"/>
    <w:semiHidden/>
    <w:rsid w:val="00871759"/>
    <w:rPr>
      <w:rFonts w:ascii="Tahoma" w:hAnsi="Tahoma" w:cs="Tahoma"/>
      <w:sz w:val="16"/>
      <w:szCs w:val="16"/>
    </w:rPr>
  </w:style>
  <w:style w:type="paragraph" w:styleId="NormalWeb">
    <w:name w:val="Normal (Web)"/>
    <w:basedOn w:val="Normal"/>
    <w:uiPriority w:val="99"/>
    <w:unhideWhenUsed/>
    <w:rsid w:val="00281D40"/>
  </w:style>
  <w:style w:type="paragraph" w:styleId="ListParagraph">
    <w:name w:val="List Paragraph"/>
    <w:basedOn w:val="Normal"/>
    <w:uiPriority w:val="34"/>
    <w:qFormat/>
    <w:rsid w:val="00BE0D09"/>
    <w:pPr>
      <w:ind w:left="720"/>
      <w:contextualSpacing/>
    </w:pPr>
  </w:style>
  <w:style w:type="character" w:styleId="Emphasis">
    <w:name w:val="Emphasis"/>
    <w:basedOn w:val="DefaultParagraphFont"/>
    <w:uiPriority w:val="20"/>
    <w:qFormat/>
    <w:rsid w:val="001E21F2"/>
    <w:rPr>
      <w:i/>
      <w:iCs/>
    </w:rPr>
  </w:style>
  <w:style w:type="table" w:styleId="TableGrid">
    <w:name w:val="Table Grid"/>
    <w:basedOn w:val="TableNormal"/>
    <w:uiPriority w:val="59"/>
    <w:rsid w:val="00490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439A"/>
  </w:style>
  <w:style w:type="character" w:styleId="Strong">
    <w:name w:val="Strong"/>
    <w:basedOn w:val="DefaultParagraphFont"/>
    <w:uiPriority w:val="22"/>
    <w:qFormat/>
    <w:rsid w:val="0097439A"/>
    <w:rPr>
      <w:b/>
      <w:bCs/>
    </w:rPr>
  </w:style>
  <w:style w:type="character" w:customStyle="1" w:styleId="Heading1Char">
    <w:name w:val="Heading 1 Char"/>
    <w:basedOn w:val="DefaultParagraphFont"/>
    <w:link w:val="Heading1"/>
    <w:uiPriority w:val="9"/>
    <w:rsid w:val="005D30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30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565E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852C8"/>
    <w:rPr>
      <w:color w:val="605E5C"/>
      <w:shd w:val="clear" w:color="auto" w:fill="E1DFDD"/>
    </w:rPr>
  </w:style>
  <w:style w:type="character" w:styleId="IntenseEmphasis">
    <w:name w:val="Intense Emphasis"/>
    <w:basedOn w:val="DefaultParagraphFont"/>
    <w:uiPriority w:val="21"/>
    <w:qFormat/>
    <w:rsid w:val="00EA1A04"/>
    <w:rPr>
      <w:i/>
      <w:iCs/>
      <w:color w:val="4F81BD" w:themeColor="accent1"/>
    </w:rPr>
  </w:style>
  <w:style w:type="character" w:styleId="IntenseReference">
    <w:name w:val="Intense Reference"/>
    <w:basedOn w:val="DefaultParagraphFont"/>
    <w:uiPriority w:val="32"/>
    <w:qFormat/>
    <w:rsid w:val="000432C6"/>
    <w:rPr>
      <w:b/>
      <w:bCs/>
      <w:smallCaps/>
      <w:color w:val="4F81BD" w:themeColor="accent1"/>
      <w:spacing w:val="5"/>
    </w:rPr>
  </w:style>
  <w:style w:type="character" w:customStyle="1" w:styleId="Heading4Char">
    <w:name w:val="Heading 4 Char"/>
    <w:basedOn w:val="DefaultParagraphFont"/>
    <w:link w:val="Heading4"/>
    <w:uiPriority w:val="9"/>
    <w:rsid w:val="001345EC"/>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152A5"/>
    <w:rPr>
      <w:rFonts w:asciiTheme="majorHAnsi" w:eastAsiaTheme="majorEastAsia" w:hAnsiTheme="majorHAnsi" w:cstheme="majorBidi"/>
      <w:color w:val="365F91" w:themeColor="accent1" w:themeShade="BF"/>
      <w:sz w:val="24"/>
      <w:szCs w:val="24"/>
    </w:rPr>
  </w:style>
  <w:style w:type="character" w:styleId="SubtleEmphasis">
    <w:name w:val="Subtle Emphasis"/>
    <w:basedOn w:val="DefaultParagraphFont"/>
    <w:uiPriority w:val="19"/>
    <w:qFormat/>
    <w:rsid w:val="0078798F"/>
    <w:rPr>
      <w:i/>
      <w:iCs/>
      <w:color w:val="404040" w:themeColor="text1" w:themeTint="BF"/>
    </w:rPr>
  </w:style>
  <w:style w:type="character" w:customStyle="1" w:styleId="label">
    <w:name w:val="label"/>
    <w:basedOn w:val="DefaultParagraphFont"/>
    <w:rsid w:val="00D45524"/>
  </w:style>
  <w:style w:type="character" w:customStyle="1" w:styleId="Heading6Char">
    <w:name w:val="Heading 6 Char"/>
    <w:basedOn w:val="DefaultParagraphFont"/>
    <w:link w:val="Heading6"/>
    <w:uiPriority w:val="9"/>
    <w:rsid w:val="00886F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27913">
      <w:bodyDiv w:val="1"/>
      <w:marLeft w:val="0"/>
      <w:marRight w:val="0"/>
      <w:marTop w:val="0"/>
      <w:marBottom w:val="0"/>
      <w:divBdr>
        <w:top w:val="none" w:sz="0" w:space="0" w:color="auto"/>
        <w:left w:val="none" w:sz="0" w:space="0" w:color="auto"/>
        <w:bottom w:val="none" w:sz="0" w:space="0" w:color="auto"/>
        <w:right w:val="none" w:sz="0" w:space="0" w:color="auto"/>
      </w:divBdr>
      <w:divsChild>
        <w:div w:id="1031301381">
          <w:marLeft w:val="0"/>
          <w:marRight w:val="450"/>
          <w:marTop w:val="0"/>
          <w:marBottom w:val="0"/>
          <w:divBdr>
            <w:top w:val="none" w:sz="0" w:space="0" w:color="auto"/>
            <w:left w:val="none" w:sz="0" w:space="0" w:color="auto"/>
            <w:bottom w:val="none" w:sz="0" w:space="0" w:color="auto"/>
            <w:right w:val="none" w:sz="0" w:space="0" w:color="auto"/>
          </w:divBdr>
          <w:divsChild>
            <w:div w:id="130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5745">
      <w:bodyDiv w:val="1"/>
      <w:marLeft w:val="0"/>
      <w:marRight w:val="0"/>
      <w:marTop w:val="0"/>
      <w:marBottom w:val="0"/>
      <w:divBdr>
        <w:top w:val="none" w:sz="0" w:space="0" w:color="auto"/>
        <w:left w:val="none" w:sz="0" w:space="0" w:color="auto"/>
        <w:bottom w:val="none" w:sz="0" w:space="0" w:color="auto"/>
        <w:right w:val="none" w:sz="0" w:space="0" w:color="auto"/>
      </w:divBdr>
    </w:div>
    <w:div w:id="1364790775">
      <w:bodyDiv w:val="1"/>
      <w:marLeft w:val="0"/>
      <w:marRight w:val="0"/>
      <w:marTop w:val="0"/>
      <w:marBottom w:val="0"/>
      <w:divBdr>
        <w:top w:val="none" w:sz="0" w:space="0" w:color="auto"/>
        <w:left w:val="none" w:sz="0" w:space="0" w:color="auto"/>
        <w:bottom w:val="none" w:sz="0" w:space="0" w:color="auto"/>
        <w:right w:val="none" w:sz="0" w:space="0" w:color="auto"/>
      </w:divBdr>
      <w:divsChild>
        <w:div w:id="167526436">
          <w:marLeft w:val="0"/>
          <w:marRight w:val="0"/>
          <w:marTop w:val="0"/>
          <w:marBottom w:val="0"/>
          <w:divBdr>
            <w:top w:val="none" w:sz="0" w:space="0" w:color="auto"/>
            <w:left w:val="none" w:sz="0" w:space="0" w:color="auto"/>
            <w:bottom w:val="none" w:sz="0" w:space="0" w:color="auto"/>
            <w:right w:val="none" w:sz="0" w:space="0" w:color="auto"/>
          </w:divBdr>
        </w:div>
      </w:divsChild>
    </w:div>
    <w:div w:id="16679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howen@msu.edu" TargetMode="External"/><Relationship Id="rId13" Type="http://schemas.openxmlformats.org/officeDocument/2006/relationships/hyperlink" Target="http://owl.english.purdue.edu/owl/resource/560/01/" TargetMode="External"/><Relationship Id="rId18" Type="http://schemas.openxmlformats.org/officeDocument/2006/relationships/hyperlink" Target="https://sway.office.com/K5FbIy91zj5Hm03U?authoringPlay=true&amp;publish" TargetMode="External"/><Relationship Id="rId26" Type="http://schemas.openxmlformats.org/officeDocument/2006/relationships/hyperlink" Target="http://www.msu.edu/" TargetMode="External"/><Relationship Id="rId3" Type="http://schemas.openxmlformats.org/officeDocument/2006/relationships/styles" Target="styles.xml"/><Relationship Id="rId21" Type="http://schemas.openxmlformats.org/officeDocument/2006/relationships/hyperlink" Target="https://sway.office.com/WHLpE75rPouQrI4n?ref=Link" TargetMode="External"/><Relationship Id="rId7" Type="http://schemas.openxmlformats.org/officeDocument/2006/relationships/endnotes" Target="endnotes.xml"/><Relationship Id="rId12" Type="http://schemas.openxmlformats.org/officeDocument/2006/relationships/hyperlink" Target="http://www.abnormalchildpsychology.org" TargetMode="External"/><Relationship Id="rId17" Type="http://schemas.openxmlformats.org/officeDocument/2006/relationships/hyperlink" Target="https://sway.office.com/wfEdjrdEGDU5atmS?ref=Link" TargetMode="External"/><Relationship Id="rId25" Type="http://schemas.openxmlformats.org/officeDocument/2006/relationships/hyperlink" Target="http://splife.studentlife.msu.edu/" TargetMode="External"/><Relationship Id="rId2" Type="http://schemas.openxmlformats.org/officeDocument/2006/relationships/numbering" Target="numbering.xml"/><Relationship Id="rId16" Type="http://schemas.openxmlformats.org/officeDocument/2006/relationships/hyperlink" Target="https://msu.zoom.us/j/92228677805" TargetMode="External"/><Relationship Id="rId20" Type="http://schemas.openxmlformats.org/officeDocument/2006/relationships/hyperlink" Target="https://sway.office.com/hJ5WBVPCvpt5DK3S?ref=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ge.sagepub.com/weis3e" TargetMode="External"/><Relationship Id="rId24" Type="http://schemas.openxmlformats.org/officeDocument/2006/relationships/hyperlink" Target="http://splife.studentlife.msu.edu/student-rights-and-responsibilities-at-michigan-state-university" TargetMode="External"/><Relationship Id="rId5" Type="http://schemas.openxmlformats.org/officeDocument/2006/relationships/webSettings" Target="webSettings.xml"/><Relationship Id="rId15" Type="http://schemas.openxmlformats.org/officeDocument/2006/relationships/hyperlink" Target="https://msu.zoom.us/j/92228677805%20%20" TargetMode="External"/><Relationship Id="rId23" Type="http://schemas.openxmlformats.org/officeDocument/2006/relationships/hyperlink" Target="https://sway.office.com/o06QuZUob9mWZ4Qf?ref=Link" TargetMode="External"/><Relationship Id="rId28" Type="http://schemas.openxmlformats.org/officeDocument/2006/relationships/header" Target="header1.xml"/><Relationship Id="rId10" Type="http://schemas.openxmlformats.org/officeDocument/2006/relationships/hyperlink" Target="https://us.sagepub.com/en-us/nam/introduction-to-abnormal-child-and-adolescent-psychology/book248505" TargetMode="External"/><Relationship Id="rId19" Type="http://schemas.openxmlformats.org/officeDocument/2006/relationships/hyperlink" Target="https://sway.office.com/aqVLq3oIs4mDHvUC?ref=Link" TargetMode="External"/><Relationship Id="rId4" Type="http://schemas.openxmlformats.org/officeDocument/2006/relationships/settings" Target="settings.xml"/><Relationship Id="rId9" Type="http://schemas.openxmlformats.org/officeDocument/2006/relationships/hyperlink" Target="https://sway.office.com/3mnfJF9aoGddK2Dt?ref=Link" TargetMode="External"/><Relationship Id="rId14" Type="http://schemas.openxmlformats.org/officeDocument/2006/relationships/hyperlink" Target="https://sway.office.com/wfEdjrdEGDU5atmS?ref=Link" TargetMode="External"/><Relationship Id="rId22" Type="http://schemas.openxmlformats.org/officeDocument/2006/relationships/hyperlink" Target="https://sway.office.com/YnvYXyOlUVtRSdAy?ref=Link" TargetMode="External"/><Relationship Id="rId27" Type="http://schemas.openxmlformats.org/officeDocument/2006/relationships/hyperlink" Target="file:///C:\Users\Tim\Documents\MSU\Courses\Previous%20courses\493%20-%20Spring%202016\493%20-%20Spring%202016\rcpd.ms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EDB5-8C71-4A1E-A54E-1D712FBB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7</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Personality</vt:lpstr>
    </vt:vector>
  </TitlesOfParts>
  <Company>Hewlett-Packard</Company>
  <LinksUpToDate>false</LinksUpToDate>
  <CharactersWithSpaces>21196</CharactersWithSpaces>
  <SharedDoc>false</SharedDoc>
  <HLinks>
    <vt:vector size="114" baseType="variant">
      <vt:variant>
        <vt:i4>8061045</vt:i4>
      </vt:variant>
      <vt:variant>
        <vt:i4>54</vt:i4>
      </vt:variant>
      <vt:variant>
        <vt:i4>0</vt:i4>
      </vt:variant>
      <vt:variant>
        <vt:i4>5</vt:i4>
      </vt:variant>
      <vt:variant>
        <vt:lpwstr>http://connect.mcgraw-hill.com/class/t_goth_owens_spring_2010_t_th_-_1240_-_230</vt:lpwstr>
      </vt:variant>
      <vt:variant>
        <vt:lpwstr/>
      </vt:variant>
      <vt:variant>
        <vt:i4>1114207</vt:i4>
      </vt:variant>
      <vt:variant>
        <vt:i4>51</vt:i4>
      </vt:variant>
      <vt:variant>
        <vt:i4>0</vt:i4>
      </vt:variant>
      <vt:variant>
        <vt:i4>5</vt:i4>
      </vt:variant>
      <vt:variant>
        <vt:lpwstr>http://www.rcpd.msu.edu/</vt:lpwstr>
      </vt:variant>
      <vt:variant>
        <vt:lpwstr/>
      </vt:variant>
      <vt:variant>
        <vt:i4>2162809</vt:i4>
      </vt:variant>
      <vt:variant>
        <vt:i4>48</vt:i4>
      </vt:variant>
      <vt:variant>
        <vt:i4>0</vt:i4>
      </vt:variant>
      <vt:variant>
        <vt:i4>5</vt:i4>
      </vt:variant>
      <vt:variant>
        <vt:lpwstr>http://www.vps.msu.edu/SpLife/index.htm</vt:lpwstr>
      </vt:variant>
      <vt:variant>
        <vt:lpwstr/>
      </vt:variant>
      <vt:variant>
        <vt:i4>65628</vt:i4>
      </vt:variant>
      <vt:variant>
        <vt:i4>45</vt:i4>
      </vt:variant>
      <vt:variant>
        <vt:i4>0</vt:i4>
      </vt:variant>
      <vt:variant>
        <vt:i4>5</vt:i4>
      </vt:variant>
      <vt:variant>
        <vt:lpwstr>http://www.vps.msu.edu/SpLife/acfree.htm</vt:lpwstr>
      </vt:variant>
      <vt:variant>
        <vt:lpwstr/>
      </vt:variant>
      <vt:variant>
        <vt:i4>7667774</vt:i4>
      </vt:variant>
      <vt:variant>
        <vt:i4>42</vt:i4>
      </vt:variant>
      <vt:variant>
        <vt:i4>0</vt:i4>
      </vt:variant>
      <vt:variant>
        <vt:i4>5</vt:i4>
      </vt:variant>
      <vt:variant>
        <vt:lpwstr>http://www.vps.msu.edu/SpLife/afr2.htm</vt:lpwstr>
      </vt:variant>
      <vt:variant>
        <vt:lpwstr>afr2.3.3</vt:lpwstr>
      </vt:variant>
      <vt:variant>
        <vt:i4>4390930</vt:i4>
      </vt:variant>
      <vt:variant>
        <vt:i4>39</vt:i4>
      </vt:variant>
      <vt:variant>
        <vt:i4>0</vt:i4>
      </vt:variant>
      <vt:variant>
        <vt:i4>5</vt:i4>
      </vt:variant>
      <vt:variant>
        <vt:lpwstr>http://psychology.msu.edu/HPRSystem/</vt:lpwstr>
      </vt:variant>
      <vt:variant>
        <vt:lpwstr/>
      </vt:variant>
      <vt:variant>
        <vt:i4>8061045</vt:i4>
      </vt:variant>
      <vt:variant>
        <vt:i4>35</vt:i4>
      </vt:variant>
      <vt:variant>
        <vt:i4>0</vt:i4>
      </vt:variant>
      <vt:variant>
        <vt:i4>5</vt:i4>
      </vt:variant>
      <vt:variant>
        <vt:lpwstr>http://connect.mcgraw-hill.com/class/t_goth_owens_spring_2010_t_th_-_1240_-_230</vt:lpwstr>
      </vt:variant>
      <vt:variant>
        <vt:lpwstr/>
      </vt:variant>
      <vt:variant>
        <vt:i4>3801215</vt:i4>
      </vt:variant>
      <vt:variant>
        <vt:i4>33</vt:i4>
      </vt:variant>
      <vt:variant>
        <vt:i4>0</vt:i4>
      </vt:variant>
      <vt:variant>
        <vt:i4>5</vt:i4>
      </vt:variant>
      <vt:variant>
        <vt:lpwstr>Textbook purchasing options.doc</vt:lpwstr>
      </vt:variant>
      <vt:variant>
        <vt:lpwstr>	1,1156,1332,0,,_x0013_ HYPERLINK "http://connect.mcgr</vt:lpwstr>
      </vt:variant>
      <vt:variant>
        <vt:i4>8061045</vt:i4>
      </vt:variant>
      <vt:variant>
        <vt:i4>27</vt:i4>
      </vt:variant>
      <vt:variant>
        <vt:i4>0</vt:i4>
      </vt:variant>
      <vt:variant>
        <vt:i4>5</vt:i4>
      </vt:variant>
      <vt:variant>
        <vt:lpwstr>http://connect.mcgraw-hill.com/class/t_goth_owens_spring_2010_t_th_-_1240_-_230</vt:lpwstr>
      </vt:variant>
      <vt:variant>
        <vt:lpwstr/>
      </vt:variant>
      <vt:variant>
        <vt:i4>65632</vt:i4>
      </vt:variant>
      <vt:variant>
        <vt:i4>25</vt:i4>
      </vt:variant>
      <vt:variant>
        <vt:i4>0</vt:i4>
      </vt:variant>
      <vt:variant>
        <vt:i4>5</vt:i4>
      </vt:variant>
      <vt:variant>
        <vt:lpwstr>C:\Users\TGO\Documents\MSU\Courses\101 - Spring 2010\Textbook purchasing options.doc</vt:lpwstr>
      </vt:variant>
      <vt:variant>
        <vt:lpwstr/>
      </vt:variant>
      <vt:variant>
        <vt:i4>5177368</vt:i4>
      </vt:variant>
      <vt:variant>
        <vt:i4>23</vt:i4>
      </vt:variant>
      <vt:variant>
        <vt:i4>0</vt:i4>
      </vt:variant>
      <vt:variant>
        <vt:i4>5</vt:i4>
      </vt:variant>
      <vt:variant>
        <vt:lpwstr>C:\Users\TGO\Documents\MSU\Courses\101 - Spring 2010\101 Syllabus Spring 2010.doc</vt:lpwstr>
      </vt:variant>
      <vt:variant>
        <vt:lpwstr>_Hlk249937882</vt:lpwstr>
      </vt:variant>
      <vt:variant>
        <vt:i4>5963779</vt:i4>
      </vt:variant>
      <vt:variant>
        <vt:i4>21</vt:i4>
      </vt:variant>
      <vt:variant>
        <vt:i4>0</vt:i4>
      </vt:variant>
      <vt:variant>
        <vt:i4>5</vt:i4>
      </vt:variant>
      <vt:variant>
        <vt:lpwstr>How to register on Connect - 1.10.10 update.doc</vt:lpwstr>
      </vt:variant>
      <vt:variant>
        <vt:lpwstr>	1,157,443,0,,_x0013_HYPERLINK "101 Syllabus Spring </vt:lpwstr>
      </vt:variant>
      <vt:variant>
        <vt:i4>1769504</vt:i4>
      </vt:variant>
      <vt:variant>
        <vt:i4>18</vt:i4>
      </vt:variant>
      <vt:variant>
        <vt:i4>0</vt:i4>
      </vt:variant>
      <vt:variant>
        <vt:i4>5</vt:i4>
      </vt:variant>
      <vt:variant>
        <vt:lpwstr>mailto:lbaldwin@msu.edu</vt:lpwstr>
      </vt:variant>
      <vt:variant>
        <vt:lpwstr/>
      </vt:variant>
      <vt:variant>
        <vt:i4>786445</vt:i4>
      </vt:variant>
      <vt:variant>
        <vt:i4>15</vt:i4>
      </vt:variant>
      <vt:variant>
        <vt:i4>0</vt:i4>
      </vt:variant>
      <vt:variant>
        <vt:i4>5</vt:i4>
      </vt:variant>
      <vt:variant>
        <vt:lpwstr>http://help.angel.msu.edu/?referer=https%3A%2F%2Fangel.m</vt:lpwstr>
      </vt:variant>
      <vt:variant>
        <vt:lpwstr/>
      </vt:variant>
      <vt:variant>
        <vt:i4>3604543</vt:i4>
      </vt:variant>
      <vt:variant>
        <vt:i4>12</vt:i4>
      </vt:variant>
      <vt:variant>
        <vt:i4>0</vt:i4>
      </vt:variant>
      <vt:variant>
        <vt:i4>5</vt:i4>
      </vt:variant>
      <vt:variant>
        <vt:lpwstr>http://www.mhhe.com/support</vt:lpwstr>
      </vt:variant>
      <vt:variant>
        <vt:lpwstr/>
      </vt:variant>
      <vt:variant>
        <vt:i4>262198</vt:i4>
      </vt:variant>
      <vt:variant>
        <vt:i4>9</vt:i4>
      </vt:variant>
      <vt:variant>
        <vt:i4>0</vt:i4>
      </vt:variant>
      <vt:variant>
        <vt:i4>5</vt:i4>
      </vt:variant>
      <vt:variant>
        <vt:lpwstr>mailto:shallgab@msu.edu</vt:lpwstr>
      </vt:variant>
      <vt:variant>
        <vt:lpwstr/>
      </vt:variant>
      <vt:variant>
        <vt:i4>262198</vt:i4>
      </vt:variant>
      <vt:variant>
        <vt:i4>6</vt:i4>
      </vt:variant>
      <vt:variant>
        <vt:i4>0</vt:i4>
      </vt:variant>
      <vt:variant>
        <vt:i4>5</vt:i4>
      </vt:variant>
      <vt:variant>
        <vt:lpwstr>mailto:shallgab@msu.edu</vt:lpwstr>
      </vt:variant>
      <vt:variant>
        <vt:lpwstr/>
      </vt:variant>
      <vt:variant>
        <vt:i4>109</vt:i4>
      </vt:variant>
      <vt:variant>
        <vt:i4>3</vt:i4>
      </vt:variant>
      <vt:variant>
        <vt:i4>0</vt:i4>
      </vt:variant>
      <vt:variant>
        <vt:i4>5</vt:i4>
      </vt:variant>
      <vt:variant>
        <vt:lpwstr>mailto:banerje4@msu.edu</vt:lpwstr>
      </vt:variant>
      <vt:variant>
        <vt:lpwstr/>
      </vt:variant>
      <vt:variant>
        <vt:i4>131113</vt:i4>
      </vt:variant>
      <vt:variant>
        <vt:i4>0</vt:i4>
      </vt:variant>
      <vt:variant>
        <vt:i4>0</vt:i4>
      </vt:variant>
      <vt:variant>
        <vt:i4>5</vt:i4>
      </vt:variant>
      <vt:variant>
        <vt:lpwstr>mailto:gothowen@msu.edu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Personality</dc:title>
  <dc:subject/>
  <dc:creator>TGO</dc:creator>
  <cp:keywords/>
  <dc:description/>
  <cp:lastModifiedBy>Tim Goth-Owens</cp:lastModifiedBy>
  <cp:revision>38</cp:revision>
  <cp:lastPrinted>2020-08-22T17:26:00Z</cp:lastPrinted>
  <dcterms:created xsi:type="dcterms:W3CDTF">2020-07-07T15:48:00Z</dcterms:created>
  <dcterms:modified xsi:type="dcterms:W3CDTF">2020-08-22T18:47:00Z</dcterms:modified>
</cp:coreProperties>
</file>