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2FE87" w14:textId="77777777" w:rsidR="00013DD2" w:rsidRPr="00913A98" w:rsidRDefault="00013DD2" w:rsidP="004B1901">
      <w:pPr>
        <w:jc w:val="center"/>
        <w:rPr>
          <w:rFonts w:ascii="Calibri" w:hAnsi="Calibri"/>
        </w:rPr>
      </w:pPr>
      <w:r w:rsidRPr="00913A98">
        <w:rPr>
          <w:rFonts w:ascii="Calibri" w:hAnsi="Calibri"/>
        </w:rPr>
        <w:t>Psychology 209</w:t>
      </w:r>
      <w:r w:rsidR="00481E6A" w:rsidRPr="00913A98">
        <w:rPr>
          <w:rFonts w:ascii="Calibri" w:hAnsi="Calibri"/>
        </w:rPr>
        <w:t>, s</w:t>
      </w:r>
      <w:r w:rsidR="00A70E59">
        <w:rPr>
          <w:rFonts w:ascii="Calibri" w:hAnsi="Calibri"/>
        </w:rPr>
        <w:t xml:space="preserve">ection </w:t>
      </w:r>
      <w:r w:rsidR="00790C59">
        <w:rPr>
          <w:rFonts w:ascii="Calibri" w:hAnsi="Calibri"/>
        </w:rPr>
        <w:t>0</w:t>
      </w:r>
      <w:r w:rsidR="00C77C1F">
        <w:rPr>
          <w:rFonts w:ascii="Calibri" w:hAnsi="Calibri"/>
        </w:rPr>
        <w:t>02</w:t>
      </w:r>
    </w:p>
    <w:p w14:paraId="6DCB3F75" w14:textId="77777777" w:rsidR="00013DD2" w:rsidRPr="00913A98" w:rsidRDefault="00013DD2" w:rsidP="004B1901">
      <w:pPr>
        <w:jc w:val="center"/>
        <w:rPr>
          <w:rFonts w:ascii="Calibri" w:hAnsi="Calibri"/>
          <w:b/>
        </w:rPr>
      </w:pPr>
      <w:r w:rsidRPr="00913A98">
        <w:rPr>
          <w:rFonts w:ascii="Calibri" w:hAnsi="Calibri"/>
          <w:b/>
        </w:rPr>
        <w:t>Brain and Behavior</w:t>
      </w:r>
    </w:p>
    <w:p w14:paraId="294E511C" w14:textId="77777777" w:rsidR="00013DD2" w:rsidRPr="00913A98" w:rsidRDefault="00541527" w:rsidP="004B1901">
      <w:pPr>
        <w:jc w:val="center"/>
        <w:rPr>
          <w:rFonts w:ascii="Calibri" w:hAnsi="Calibri"/>
        </w:rPr>
      </w:pPr>
      <w:r>
        <w:rPr>
          <w:rFonts w:ascii="Calibri" w:hAnsi="Calibri"/>
        </w:rPr>
        <w:t>Fall</w:t>
      </w:r>
      <w:r w:rsidR="00013DD2" w:rsidRPr="00913A98">
        <w:rPr>
          <w:rFonts w:ascii="Calibri" w:hAnsi="Calibri"/>
        </w:rPr>
        <w:t xml:space="preserve"> 20</w:t>
      </w:r>
      <w:r w:rsidR="000F3254">
        <w:rPr>
          <w:rFonts w:ascii="Calibri" w:hAnsi="Calibri"/>
        </w:rPr>
        <w:t>2</w:t>
      </w:r>
      <w:r w:rsidR="005A2F54">
        <w:rPr>
          <w:rFonts w:ascii="Calibri" w:hAnsi="Calibri"/>
        </w:rPr>
        <w:t>4</w:t>
      </w:r>
    </w:p>
    <w:p w14:paraId="3C8A5E56" w14:textId="77777777" w:rsidR="002C0991" w:rsidRPr="00913A98" w:rsidRDefault="005A2F54" w:rsidP="004B1901">
      <w:pPr>
        <w:jc w:val="center"/>
        <w:rPr>
          <w:rFonts w:ascii="Calibri" w:hAnsi="Calibri"/>
        </w:rPr>
      </w:pPr>
      <w:r>
        <w:rPr>
          <w:rFonts w:ascii="Arial" w:hAnsi="Arial" w:cs="Arial"/>
          <w:color w:val="161513"/>
          <w:sz w:val="22"/>
          <w:szCs w:val="22"/>
          <w:shd w:val="clear" w:color="auto" w:fill="FFFFFF"/>
        </w:rPr>
        <w:t>Life Science A133</w:t>
      </w:r>
    </w:p>
    <w:p w14:paraId="2351E7CE" w14:textId="77777777" w:rsidR="000B49BC" w:rsidRPr="00913A98" w:rsidRDefault="005A2F54" w:rsidP="004B1901">
      <w:pPr>
        <w:jc w:val="center"/>
        <w:rPr>
          <w:rFonts w:ascii="Calibri" w:hAnsi="Calibri"/>
        </w:rPr>
      </w:pPr>
      <w:r>
        <w:rPr>
          <w:rFonts w:ascii="Calibri" w:hAnsi="Calibri"/>
        </w:rPr>
        <w:t>M/W/F</w:t>
      </w:r>
      <w:r w:rsidR="000B49BC" w:rsidRPr="00913A98">
        <w:rPr>
          <w:rFonts w:ascii="Calibri" w:hAnsi="Calibri"/>
        </w:rPr>
        <w:t xml:space="preserve"> </w:t>
      </w:r>
      <w:r>
        <w:rPr>
          <w:rFonts w:ascii="Calibri" w:hAnsi="Calibri"/>
        </w:rPr>
        <w:t>11</w:t>
      </w:r>
      <w:r w:rsidR="000B49BC" w:rsidRPr="00913A98">
        <w:rPr>
          <w:rFonts w:ascii="Calibri" w:hAnsi="Calibri"/>
        </w:rPr>
        <w:t>:</w:t>
      </w:r>
      <w:r>
        <w:rPr>
          <w:rFonts w:ascii="Calibri" w:hAnsi="Calibri"/>
        </w:rPr>
        <w:t>3</w:t>
      </w:r>
      <w:r w:rsidR="000E0948">
        <w:rPr>
          <w:rFonts w:ascii="Calibri" w:hAnsi="Calibri"/>
        </w:rPr>
        <w:t>0</w:t>
      </w:r>
      <w:r>
        <w:rPr>
          <w:rFonts w:ascii="Calibri" w:hAnsi="Calibri"/>
        </w:rPr>
        <w:t xml:space="preserve"> am </w:t>
      </w:r>
      <w:r w:rsidR="000B49BC" w:rsidRPr="00913A98">
        <w:rPr>
          <w:rFonts w:ascii="Calibri" w:hAnsi="Calibri"/>
        </w:rPr>
        <w:t>-</w:t>
      </w:r>
      <w:r>
        <w:rPr>
          <w:rFonts w:ascii="Calibri" w:hAnsi="Calibri"/>
        </w:rPr>
        <w:t>12</w:t>
      </w:r>
      <w:r w:rsidR="00E83603" w:rsidRPr="00913A98">
        <w:rPr>
          <w:rFonts w:ascii="Calibri" w:hAnsi="Calibri"/>
        </w:rPr>
        <w:t>:</w:t>
      </w:r>
      <w:r w:rsidR="000E0948">
        <w:rPr>
          <w:rFonts w:ascii="Calibri" w:hAnsi="Calibri"/>
        </w:rPr>
        <w:t>2</w:t>
      </w:r>
      <w:r w:rsidR="000B49BC" w:rsidRPr="00913A98">
        <w:rPr>
          <w:rFonts w:ascii="Calibri" w:hAnsi="Calibri"/>
        </w:rPr>
        <w:t>0</w:t>
      </w:r>
      <w:r w:rsidR="00AA14EB">
        <w:rPr>
          <w:rFonts w:ascii="Calibri" w:hAnsi="Calibri"/>
        </w:rPr>
        <w:t xml:space="preserve"> pm EST</w:t>
      </w:r>
    </w:p>
    <w:p w14:paraId="18368628" w14:textId="77777777" w:rsidR="000B49BC" w:rsidRPr="00913A98" w:rsidRDefault="000B49BC" w:rsidP="004B1901">
      <w:pPr>
        <w:rPr>
          <w:rFonts w:ascii="Calibri" w:hAnsi="Calibri"/>
        </w:rPr>
      </w:pPr>
    </w:p>
    <w:p w14:paraId="7EC56878" w14:textId="77777777" w:rsidR="002B46F0" w:rsidRDefault="002B46F0" w:rsidP="004B1901">
      <w:pPr>
        <w:pStyle w:val="Heading1"/>
        <w:rPr>
          <w:rFonts w:ascii="Calibri" w:hAnsi="Calibri"/>
          <w:b/>
          <w:u w:val="none"/>
        </w:rPr>
      </w:pPr>
    </w:p>
    <w:p w14:paraId="7645CFC8" w14:textId="77777777" w:rsidR="000B49BC" w:rsidRPr="00913A98" w:rsidRDefault="000B49BC" w:rsidP="004B1901">
      <w:pPr>
        <w:pStyle w:val="Heading1"/>
        <w:rPr>
          <w:rFonts w:ascii="Calibri" w:hAnsi="Calibri"/>
          <w:b/>
          <w:u w:val="none"/>
        </w:rPr>
      </w:pPr>
      <w:r w:rsidRPr="00913A98">
        <w:rPr>
          <w:rFonts w:ascii="Calibri" w:hAnsi="Calibri"/>
          <w:b/>
          <w:u w:val="none"/>
        </w:rPr>
        <w:t xml:space="preserve">Instructor </w:t>
      </w:r>
    </w:p>
    <w:p w14:paraId="6F412629" w14:textId="77777777" w:rsidR="000B49BC" w:rsidRPr="00913A98" w:rsidRDefault="00424B54" w:rsidP="004B1901">
      <w:pPr>
        <w:rPr>
          <w:rFonts w:ascii="Calibri" w:hAnsi="Calibri"/>
        </w:rPr>
      </w:pPr>
      <w:r>
        <w:rPr>
          <w:rFonts w:ascii="Calibri" w:hAnsi="Calibri"/>
        </w:rPr>
        <w:t xml:space="preserve">Professor </w:t>
      </w:r>
      <w:r w:rsidR="00013DD2" w:rsidRPr="00913A98">
        <w:rPr>
          <w:rFonts w:ascii="Calibri" w:hAnsi="Calibri"/>
        </w:rPr>
        <w:t>Alexa Veenema</w:t>
      </w:r>
      <w:r w:rsidR="000B49BC" w:rsidRPr="00913A98">
        <w:rPr>
          <w:rFonts w:ascii="Calibri" w:hAnsi="Calibri"/>
        </w:rPr>
        <w:t xml:space="preserve">; Office Hours: </w:t>
      </w:r>
      <w:r w:rsidR="00EA09A0" w:rsidRPr="00913A98">
        <w:rPr>
          <w:rFonts w:ascii="Calibri" w:hAnsi="Calibri"/>
        </w:rPr>
        <w:t>by appointment</w:t>
      </w:r>
      <w:r w:rsidR="0023615B">
        <w:rPr>
          <w:rFonts w:ascii="Calibri" w:hAnsi="Calibri"/>
        </w:rPr>
        <w:t xml:space="preserve"> through Zoom</w:t>
      </w:r>
      <w:r w:rsidR="004B1901" w:rsidRPr="00913A98">
        <w:rPr>
          <w:rFonts w:ascii="Calibri" w:hAnsi="Calibri"/>
        </w:rPr>
        <w:t xml:space="preserve">; </w:t>
      </w:r>
      <w:r w:rsidR="00481E6A" w:rsidRPr="00A072C9">
        <w:rPr>
          <w:rFonts w:ascii="Calibri" w:hAnsi="Calibri"/>
        </w:rPr>
        <w:t>aveenema@msu.edu</w:t>
      </w:r>
    </w:p>
    <w:p w14:paraId="3161F280" w14:textId="77777777" w:rsidR="003B1382" w:rsidRDefault="003B1382" w:rsidP="003B1382">
      <w:pPr>
        <w:rPr>
          <w:rFonts w:ascii="Calibri" w:hAnsi="Calibri"/>
          <w:b/>
          <w:bCs/>
        </w:rPr>
      </w:pPr>
    </w:p>
    <w:p w14:paraId="15A0D8DE" w14:textId="77777777" w:rsidR="003B1382" w:rsidRPr="003B1382" w:rsidRDefault="003B1382" w:rsidP="003B1382">
      <w:pPr>
        <w:rPr>
          <w:rFonts w:ascii="Calibri" w:hAnsi="Calibri"/>
        </w:rPr>
      </w:pPr>
      <w:r w:rsidRPr="003B1382">
        <w:rPr>
          <w:rFonts w:ascii="Calibri" w:hAnsi="Calibri"/>
          <w:b/>
          <w:bCs/>
        </w:rPr>
        <w:t xml:space="preserve">Graduate TA </w:t>
      </w:r>
    </w:p>
    <w:p w14:paraId="56AC713F" w14:textId="77777777" w:rsidR="006A3165" w:rsidRPr="00913A98" w:rsidRDefault="005A2F54" w:rsidP="006A3165">
      <w:pPr>
        <w:rPr>
          <w:rFonts w:ascii="Calibri" w:hAnsi="Calibri"/>
        </w:rPr>
      </w:pPr>
      <w:r>
        <w:rPr>
          <w:rFonts w:ascii="Calibri" w:hAnsi="Calibri"/>
        </w:rPr>
        <w:t>Jamie Shi</w:t>
      </w:r>
      <w:r w:rsidR="00424B54">
        <w:rPr>
          <w:rFonts w:ascii="Calibri" w:hAnsi="Calibri"/>
        </w:rPr>
        <w:t>, BS</w:t>
      </w:r>
      <w:r w:rsidR="006A3165" w:rsidRPr="00913A98">
        <w:rPr>
          <w:rFonts w:ascii="Calibri" w:hAnsi="Calibri"/>
        </w:rPr>
        <w:t>; Office Hours: by appointment</w:t>
      </w:r>
      <w:r w:rsidR="006A3165">
        <w:rPr>
          <w:rFonts w:ascii="Calibri" w:hAnsi="Calibri"/>
        </w:rPr>
        <w:t xml:space="preserve"> through Zoom</w:t>
      </w:r>
      <w:r w:rsidR="006A3165" w:rsidRPr="00913A98">
        <w:rPr>
          <w:rFonts w:ascii="Calibri" w:hAnsi="Calibri"/>
        </w:rPr>
        <w:t xml:space="preserve">; </w:t>
      </w:r>
      <w:r>
        <w:rPr>
          <w:rFonts w:ascii="Calibri" w:hAnsi="Calibri"/>
        </w:rPr>
        <w:t>shijiami</w:t>
      </w:r>
      <w:r w:rsidR="006A3165" w:rsidRPr="00A072C9">
        <w:rPr>
          <w:rFonts w:ascii="Calibri" w:hAnsi="Calibri"/>
        </w:rPr>
        <w:t>@msu.edu</w:t>
      </w:r>
    </w:p>
    <w:p w14:paraId="30816B5C" w14:textId="77777777" w:rsidR="004D709E" w:rsidRDefault="004D709E" w:rsidP="004B1901">
      <w:pPr>
        <w:rPr>
          <w:rFonts w:ascii="Calibri" w:hAnsi="Calibri"/>
        </w:rPr>
      </w:pPr>
    </w:p>
    <w:p w14:paraId="70006A5B" w14:textId="77777777" w:rsidR="000B49BC" w:rsidRPr="00913A98" w:rsidRDefault="000B49BC" w:rsidP="004B1901">
      <w:pPr>
        <w:pStyle w:val="Heading1"/>
        <w:rPr>
          <w:rFonts w:ascii="Calibri" w:hAnsi="Calibri"/>
          <w:b/>
          <w:u w:val="none"/>
        </w:rPr>
      </w:pPr>
      <w:r w:rsidRPr="00913A98">
        <w:rPr>
          <w:rFonts w:ascii="Calibri" w:hAnsi="Calibri"/>
          <w:b/>
          <w:u w:val="none"/>
        </w:rPr>
        <w:t xml:space="preserve">Readings </w:t>
      </w:r>
    </w:p>
    <w:p w14:paraId="5AFD1F44" w14:textId="77777777" w:rsidR="000B49BC" w:rsidRPr="00913A98" w:rsidRDefault="000B49BC" w:rsidP="004B1901">
      <w:pPr>
        <w:rPr>
          <w:rFonts w:ascii="Calibri" w:hAnsi="Calibri"/>
          <w:color w:val="000000"/>
        </w:rPr>
      </w:pPr>
      <w:r w:rsidRPr="00913A98">
        <w:rPr>
          <w:rFonts w:ascii="Calibri" w:hAnsi="Calibri"/>
          <w:color w:val="000000"/>
        </w:rPr>
        <w:t>“B</w:t>
      </w:r>
      <w:r w:rsidR="00EA09A0" w:rsidRPr="00913A98">
        <w:rPr>
          <w:rFonts w:ascii="Calibri" w:hAnsi="Calibri"/>
          <w:color w:val="000000"/>
        </w:rPr>
        <w:t>ehavioral Neuroscience” 8</w:t>
      </w:r>
      <w:r w:rsidRPr="00913A98">
        <w:rPr>
          <w:rFonts w:ascii="Calibri" w:hAnsi="Calibri"/>
          <w:color w:val="000000"/>
          <w:vertAlign w:val="superscript"/>
        </w:rPr>
        <w:t>th</w:t>
      </w:r>
      <w:r w:rsidRPr="00913A98">
        <w:rPr>
          <w:rFonts w:ascii="Calibri" w:hAnsi="Calibri"/>
          <w:color w:val="000000"/>
        </w:rPr>
        <w:t xml:space="preserve"> Edition, 201</w:t>
      </w:r>
      <w:r w:rsidR="00EA09A0" w:rsidRPr="00913A98">
        <w:rPr>
          <w:rFonts w:ascii="Calibri" w:hAnsi="Calibri"/>
          <w:color w:val="000000"/>
        </w:rPr>
        <w:t>6</w:t>
      </w:r>
      <w:r w:rsidRPr="00913A98">
        <w:rPr>
          <w:rFonts w:ascii="Calibri" w:hAnsi="Calibri"/>
          <w:color w:val="000000"/>
        </w:rPr>
        <w:t>, SM Breedlove and NV Watson, Sinauer press, available at the Student Book Store</w:t>
      </w:r>
      <w:r w:rsidR="00EA03DA" w:rsidRPr="00913A98">
        <w:rPr>
          <w:rFonts w:ascii="Calibri" w:hAnsi="Calibri"/>
          <w:color w:val="000000"/>
        </w:rPr>
        <w:t>.</w:t>
      </w:r>
    </w:p>
    <w:p w14:paraId="3BA5576F" w14:textId="77777777" w:rsidR="000B49BC" w:rsidRDefault="000B49BC" w:rsidP="004B1901">
      <w:pPr>
        <w:rPr>
          <w:rFonts w:ascii="Calibri" w:hAnsi="Calibri"/>
          <w:color w:val="000000"/>
        </w:rPr>
      </w:pPr>
    </w:p>
    <w:p w14:paraId="51180E19" w14:textId="77777777" w:rsidR="00C77C1F" w:rsidRPr="00C77C1F" w:rsidRDefault="00C77C1F" w:rsidP="004B1901">
      <w:pPr>
        <w:rPr>
          <w:rFonts w:ascii="Calibri" w:hAnsi="Calibri"/>
          <w:b/>
          <w:bCs/>
          <w:color w:val="000000"/>
        </w:rPr>
      </w:pPr>
      <w:r w:rsidRPr="00C77C1F">
        <w:rPr>
          <w:rFonts w:ascii="Calibri" w:hAnsi="Calibri"/>
          <w:b/>
          <w:bCs/>
          <w:color w:val="000000"/>
        </w:rPr>
        <w:t>Note that this class does not have an honors option</w:t>
      </w:r>
    </w:p>
    <w:p w14:paraId="22E1A795" w14:textId="77777777" w:rsidR="00C77C1F" w:rsidRPr="00913A98" w:rsidRDefault="00C77C1F" w:rsidP="004B1901">
      <w:pPr>
        <w:rPr>
          <w:rFonts w:ascii="Calibri" w:hAnsi="Calibri"/>
          <w:color w:val="000000"/>
        </w:rPr>
      </w:pPr>
    </w:p>
    <w:p w14:paraId="45E6B215" w14:textId="77777777" w:rsidR="000B49BC" w:rsidRPr="00913A98" w:rsidRDefault="000B49BC" w:rsidP="004B1901">
      <w:pPr>
        <w:pStyle w:val="Heading1"/>
        <w:rPr>
          <w:rFonts w:ascii="Calibri" w:hAnsi="Calibri"/>
          <w:b/>
          <w:u w:val="none"/>
        </w:rPr>
      </w:pPr>
      <w:r w:rsidRPr="00913A98">
        <w:rPr>
          <w:rFonts w:ascii="Calibri" w:hAnsi="Calibri"/>
          <w:b/>
          <w:u w:val="none"/>
        </w:rPr>
        <w:t>Course description</w:t>
      </w:r>
    </w:p>
    <w:p w14:paraId="3E4A96E3" w14:textId="77777777" w:rsidR="000B49BC" w:rsidRPr="00913A98" w:rsidRDefault="000B49BC" w:rsidP="004B1901">
      <w:pPr>
        <w:rPr>
          <w:rFonts w:ascii="Calibri" w:hAnsi="Calibri"/>
          <w:color w:val="000000"/>
        </w:rPr>
      </w:pPr>
      <w:r w:rsidRPr="00913A98">
        <w:rPr>
          <w:rFonts w:ascii="Calibri" w:hAnsi="Calibri"/>
          <w:color w:val="000000"/>
        </w:rPr>
        <w:t xml:space="preserve">This course covers a range of issues related to the function, development, and evolution of the brain. We will discuss how single cells function within networks that enable us to think, feel and behave. The neural basis of motivational systems will be considered, as will the biology of sleep and rhythms, learning, memory and cognition. We will also </w:t>
      </w:r>
      <w:r w:rsidR="00320D0D">
        <w:rPr>
          <w:rFonts w:ascii="Calibri" w:hAnsi="Calibri"/>
          <w:color w:val="000000"/>
        </w:rPr>
        <w:t>discuss</w:t>
      </w:r>
      <w:r w:rsidRPr="00913A98">
        <w:rPr>
          <w:rFonts w:ascii="Calibri" w:hAnsi="Calibri"/>
          <w:color w:val="000000"/>
        </w:rPr>
        <w:t xml:space="preserve"> ways </w:t>
      </w:r>
      <w:r w:rsidR="00320D0D">
        <w:rPr>
          <w:rFonts w:ascii="Calibri" w:hAnsi="Calibri"/>
          <w:color w:val="000000"/>
        </w:rPr>
        <w:t>in which</w:t>
      </w:r>
      <w:r w:rsidRPr="00913A98">
        <w:rPr>
          <w:rFonts w:ascii="Calibri" w:hAnsi="Calibri"/>
          <w:color w:val="000000"/>
        </w:rPr>
        <w:t xml:space="preserve"> problems can arise in these neural systems and in the behaviors and mental processes that they regulate.</w:t>
      </w:r>
    </w:p>
    <w:p w14:paraId="4E8B5256" w14:textId="77777777" w:rsidR="000B49BC" w:rsidRDefault="000B49BC" w:rsidP="004B1901">
      <w:pPr>
        <w:rPr>
          <w:rFonts w:ascii="Calibri" w:hAnsi="Calibri"/>
          <w:color w:val="000000"/>
        </w:rPr>
      </w:pPr>
    </w:p>
    <w:p w14:paraId="51E29F35" w14:textId="77777777" w:rsidR="004937AA" w:rsidRDefault="004937AA" w:rsidP="004937AA">
      <w:pPr>
        <w:pStyle w:val="Heading2"/>
        <w:rPr>
          <w:rFonts w:ascii="Calibri" w:hAnsi="Calibri"/>
          <w:b/>
        </w:rPr>
      </w:pPr>
      <w:r>
        <w:rPr>
          <w:rFonts w:ascii="Calibri" w:hAnsi="Calibri"/>
          <w:b/>
        </w:rPr>
        <w:t>Live Lectures in Life Science A133 or through Zoom</w:t>
      </w:r>
    </w:p>
    <w:p w14:paraId="7E0298A8" w14:textId="77777777" w:rsidR="004937AA" w:rsidRPr="00913A98" w:rsidRDefault="004937AA" w:rsidP="004937AA">
      <w:pPr>
        <w:rPr>
          <w:rFonts w:ascii="Calibri" w:hAnsi="Calibri"/>
        </w:rPr>
      </w:pPr>
      <w:r>
        <w:rPr>
          <w:rFonts w:ascii="Calibri" w:hAnsi="Calibri"/>
        </w:rPr>
        <w:t>Lectures will be taught in person in Life Science A133 or will be taught synchronous through Zoom</w:t>
      </w:r>
      <w:r w:rsidR="0008608F">
        <w:rPr>
          <w:rFonts w:ascii="Calibri" w:hAnsi="Calibri"/>
        </w:rPr>
        <w:t xml:space="preserve"> (See Class Schedule below for details). The </w:t>
      </w:r>
      <w:r>
        <w:rPr>
          <w:rFonts w:ascii="Calibri" w:hAnsi="Calibri"/>
        </w:rPr>
        <w:t xml:space="preserve">Zoom link will be sent to you prior to the first class. </w:t>
      </w:r>
      <w:r w:rsidRPr="006A3165">
        <w:rPr>
          <w:rFonts w:ascii="Calibri" w:hAnsi="Calibri"/>
          <w:b/>
          <w:bCs/>
          <w:u w:val="single"/>
        </w:rPr>
        <w:t>Class attendance will not be monitored</w:t>
      </w:r>
      <w:r>
        <w:rPr>
          <w:rFonts w:ascii="Calibri" w:hAnsi="Calibri"/>
        </w:rPr>
        <w:t>. However, it is strongly recommended to attend the live lectures to do well in this course. Lecture s</w:t>
      </w:r>
      <w:r w:rsidRPr="00913A98">
        <w:rPr>
          <w:rFonts w:ascii="Calibri" w:hAnsi="Calibri"/>
        </w:rPr>
        <w:t xml:space="preserve">lides will be posted </w:t>
      </w:r>
      <w:r>
        <w:rPr>
          <w:rFonts w:ascii="Calibri" w:hAnsi="Calibri"/>
        </w:rPr>
        <w:t xml:space="preserve">on D2L and on TopHat </w:t>
      </w:r>
      <w:r w:rsidRPr="00913A98">
        <w:rPr>
          <w:rFonts w:ascii="Calibri" w:hAnsi="Calibri"/>
        </w:rPr>
        <w:t xml:space="preserve">before each lecture. Top Hat </w:t>
      </w:r>
      <w:r>
        <w:rPr>
          <w:rFonts w:ascii="Calibri" w:hAnsi="Calibri"/>
        </w:rPr>
        <w:t xml:space="preserve">in-class </w:t>
      </w:r>
      <w:r w:rsidRPr="00913A98">
        <w:rPr>
          <w:rFonts w:ascii="Calibri" w:hAnsi="Calibri"/>
        </w:rPr>
        <w:t>questions and the correct responses wi</w:t>
      </w:r>
      <w:r>
        <w:rPr>
          <w:rFonts w:ascii="Calibri" w:hAnsi="Calibri"/>
        </w:rPr>
        <w:t>ll be posted on TopHat after each lecture</w:t>
      </w:r>
      <w:r w:rsidRPr="00913A98">
        <w:rPr>
          <w:rFonts w:ascii="Calibri" w:hAnsi="Calibri"/>
        </w:rPr>
        <w:t xml:space="preserve">. </w:t>
      </w:r>
      <w:r w:rsidR="0008608F">
        <w:rPr>
          <w:rFonts w:ascii="Calibri" w:hAnsi="Calibri"/>
        </w:rPr>
        <w:t>Although not anticipated, an occasional l</w:t>
      </w:r>
      <w:r>
        <w:rPr>
          <w:rFonts w:ascii="Calibri" w:hAnsi="Calibri"/>
        </w:rPr>
        <w:t>ecture may be recorded</w:t>
      </w:r>
      <w:r w:rsidR="0008608F">
        <w:rPr>
          <w:rFonts w:ascii="Calibri" w:hAnsi="Calibri"/>
        </w:rPr>
        <w:t xml:space="preserve"> rather than taught live. If this were the case, this recorded lecture will then</w:t>
      </w:r>
      <w:r>
        <w:rPr>
          <w:rFonts w:ascii="Calibri" w:hAnsi="Calibri"/>
        </w:rPr>
        <w:t xml:space="preserve"> be posted on D2L</w:t>
      </w:r>
      <w:r w:rsidR="0008608F">
        <w:rPr>
          <w:rFonts w:ascii="Calibri" w:hAnsi="Calibri"/>
        </w:rPr>
        <w:t xml:space="preserve">, but </w:t>
      </w:r>
      <w:r w:rsidRPr="341423C2">
        <w:rPr>
          <w:rFonts w:ascii="Calibri" w:eastAsia="Calibri" w:hAnsi="Calibri" w:cs="Calibri"/>
        </w:rPr>
        <w:t>may not be reproduced, shared with those not in the class, or uploaded to other online environments</w:t>
      </w:r>
      <w:r w:rsidR="0008608F">
        <w:rPr>
          <w:rFonts w:ascii="Calibri" w:eastAsia="Calibri" w:hAnsi="Calibri" w:cs="Calibri"/>
        </w:rPr>
        <w:t xml:space="preserve"> and d</w:t>
      </w:r>
      <w:r w:rsidRPr="341423C2">
        <w:rPr>
          <w:rFonts w:ascii="Calibri" w:eastAsia="Calibri" w:hAnsi="Calibri" w:cs="Calibri"/>
        </w:rPr>
        <w:t xml:space="preserve">oing so may result in disciplinary action. </w:t>
      </w:r>
    </w:p>
    <w:p w14:paraId="44A74E28" w14:textId="77777777" w:rsidR="004937AA" w:rsidRPr="00913A98" w:rsidRDefault="004937AA" w:rsidP="004937AA">
      <w:pPr>
        <w:ind w:right="-720"/>
        <w:rPr>
          <w:rFonts w:ascii="Calibri" w:hAnsi="Calibri"/>
        </w:rPr>
      </w:pPr>
    </w:p>
    <w:p w14:paraId="616E2860" w14:textId="77777777" w:rsidR="004937AA" w:rsidRPr="00913A98" w:rsidRDefault="004937AA" w:rsidP="004937AA">
      <w:pPr>
        <w:pStyle w:val="Heading1"/>
        <w:rPr>
          <w:rFonts w:ascii="Calibri" w:hAnsi="Calibri"/>
          <w:b/>
          <w:u w:val="none"/>
        </w:rPr>
      </w:pPr>
      <w:r w:rsidRPr="00913A98">
        <w:rPr>
          <w:rFonts w:ascii="Calibri" w:hAnsi="Calibri"/>
          <w:b/>
          <w:u w:val="none"/>
        </w:rPr>
        <w:t>Exams</w:t>
      </w:r>
    </w:p>
    <w:p w14:paraId="5A0FCE87" w14:textId="77777777" w:rsidR="004937AA" w:rsidRDefault="004937AA" w:rsidP="004937AA">
      <w:pPr>
        <w:rPr>
          <w:rFonts w:ascii="Calibri" w:hAnsi="Calibri"/>
        </w:rPr>
      </w:pPr>
      <w:r w:rsidRPr="00913A98">
        <w:rPr>
          <w:rFonts w:ascii="Calibri" w:hAnsi="Calibri"/>
        </w:rPr>
        <w:t xml:space="preserve">There will be </w:t>
      </w:r>
      <w:r>
        <w:rPr>
          <w:rFonts w:ascii="Calibri" w:hAnsi="Calibri"/>
          <w:b/>
          <w:bCs/>
          <w:u w:val="single"/>
        </w:rPr>
        <w:t xml:space="preserve">four </w:t>
      </w:r>
      <w:r w:rsidRPr="006A3165">
        <w:rPr>
          <w:rFonts w:ascii="Calibri" w:hAnsi="Calibri"/>
          <w:b/>
          <w:bCs/>
          <w:u w:val="single"/>
        </w:rPr>
        <w:t xml:space="preserve">exams that will take place </w:t>
      </w:r>
      <w:r w:rsidR="0008608F">
        <w:rPr>
          <w:rFonts w:ascii="Calibri" w:hAnsi="Calibri"/>
          <w:b/>
          <w:bCs/>
          <w:u w:val="single"/>
        </w:rPr>
        <w:t xml:space="preserve">in Life Science A133 </w:t>
      </w:r>
      <w:r w:rsidRPr="006A3165">
        <w:rPr>
          <w:rFonts w:ascii="Calibri" w:hAnsi="Calibri"/>
          <w:b/>
          <w:bCs/>
          <w:u w:val="single"/>
        </w:rPr>
        <w:t>at the scheduled class time</w:t>
      </w:r>
      <w:r w:rsidRPr="00913A98">
        <w:rPr>
          <w:rFonts w:ascii="Calibri" w:hAnsi="Calibri"/>
        </w:rPr>
        <w:t xml:space="preserve">. Exams are not cumulative. </w:t>
      </w:r>
      <w:r w:rsidRPr="00E35BE2">
        <w:rPr>
          <w:rFonts w:ascii="Calibri" w:hAnsi="Calibri"/>
          <w:b/>
          <w:bCs/>
          <w:u w:val="single"/>
        </w:rPr>
        <w:t>There is no final exam</w:t>
      </w:r>
      <w:r w:rsidRPr="00913A98">
        <w:rPr>
          <w:rFonts w:ascii="Calibri" w:hAnsi="Calibri"/>
        </w:rPr>
        <w:t>.</w:t>
      </w:r>
      <w:r>
        <w:rPr>
          <w:rFonts w:ascii="Calibri" w:hAnsi="Calibri"/>
        </w:rPr>
        <w:t xml:space="preserve"> </w:t>
      </w:r>
      <w:r w:rsidRPr="00913A98">
        <w:rPr>
          <w:rFonts w:ascii="Calibri" w:hAnsi="Calibri"/>
        </w:rPr>
        <w:t xml:space="preserve">Exams will cover material dealt with during </w:t>
      </w:r>
      <w:r w:rsidR="0008608F">
        <w:rPr>
          <w:rFonts w:ascii="Calibri" w:hAnsi="Calibri"/>
        </w:rPr>
        <w:t xml:space="preserve">the </w:t>
      </w:r>
      <w:r w:rsidRPr="00913A98">
        <w:rPr>
          <w:rFonts w:ascii="Calibri" w:hAnsi="Calibri"/>
        </w:rPr>
        <w:t xml:space="preserve">lectures. All questions will be multiple-choice. The exams will be available for you to look over after they have been graded. You can do this by making an appointment with Dr. Veenema or the TA. </w:t>
      </w:r>
      <w:r w:rsidRPr="00D22576">
        <w:rPr>
          <w:rFonts w:ascii="Calibri" w:hAnsi="Calibri"/>
          <w:b/>
          <w:bCs/>
        </w:rPr>
        <w:t>There will be no make-up exams</w:t>
      </w:r>
      <w:r>
        <w:rPr>
          <w:rFonts w:ascii="Calibri" w:hAnsi="Calibri"/>
        </w:rPr>
        <w:t>, except for medical or family emergencies</w:t>
      </w:r>
      <w:r w:rsidRPr="00913A98">
        <w:rPr>
          <w:rFonts w:ascii="Calibri" w:hAnsi="Calibri"/>
        </w:rPr>
        <w:t xml:space="preserve">. If you missed </w:t>
      </w:r>
      <w:r>
        <w:rPr>
          <w:rFonts w:ascii="Calibri" w:hAnsi="Calibri"/>
        </w:rPr>
        <w:t>a</w:t>
      </w:r>
      <w:r w:rsidRPr="00913A98">
        <w:rPr>
          <w:rFonts w:ascii="Calibri" w:hAnsi="Calibri"/>
        </w:rPr>
        <w:t>n exam</w:t>
      </w:r>
      <w:r>
        <w:rPr>
          <w:rFonts w:ascii="Calibri" w:hAnsi="Calibri"/>
        </w:rPr>
        <w:t xml:space="preserve"> due to an emergency</w:t>
      </w:r>
      <w:r w:rsidRPr="00913A98">
        <w:rPr>
          <w:rFonts w:ascii="Calibri" w:hAnsi="Calibri"/>
        </w:rPr>
        <w:t xml:space="preserve">, you need to discuss your options with the instructor. </w:t>
      </w:r>
      <w:r w:rsidRPr="00913A98">
        <w:rPr>
          <w:rFonts w:ascii="Calibri" w:hAnsi="Calibri"/>
          <w:u w:val="single"/>
        </w:rPr>
        <w:lastRenderedPageBreak/>
        <w:t>Please be aware that it is against MSU policy for a professor to give any individual student a special opportunity that is not provided to all students. We will not be allowed to provide individuals special chances for extra credit or extra opportunities to make up exams, etc</w:t>
      </w:r>
      <w:r w:rsidRPr="00913A98">
        <w:rPr>
          <w:rFonts w:ascii="Calibri" w:hAnsi="Calibri"/>
        </w:rPr>
        <w:t>.</w:t>
      </w:r>
    </w:p>
    <w:p w14:paraId="2B730136" w14:textId="77777777" w:rsidR="004937AA" w:rsidRPr="00913A98" w:rsidRDefault="004937AA" w:rsidP="004937AA">
      <w:pPr>
        <w:pStyle w:val="Heading1"/>
        <w:rPr>
          <w:rFonts w:ascii="Calibri" w:hAnsi="Calibri"/>
          <w:b/>
          <w:u w:val="none"/>
        </w:rPr>
      </w:pPr>
    </w:p>
    <w:p w14:paraId="76024B3B" w14:textId="77777777" w:rsidR="004937AA" w:rsidRPr="00913A98" w:rsidRDefault="004937AA" w:rsidP="004937AA">
      <w:pPr>
        <w:pStyle w:val="Heading1"/>
        <w:rPr>
          <w:rFonts w:ascii="Calibri" w:hAnsi="Calibri"/>
          <w:b/>
          <w:u w:val="none"/>
        </w:rPr>
      </w:pPr>
      <w:r w:rsidRPr="00913A98">
        <w:rPr>
          <w:rFonts w:ascii="Calibri" w:hAnsi="Calibri"/>
          <w:b/>
          <w:u w:val="none"/>
        </w:rPr>
        <w:t>Top Hat</w:t>
      </w:r>
    </w:p>
    <w:p w14:paraId="510D15BC" w14:textId="77777777" w:rsidR="004937AA" w:rsidRPr="00913A98" w:rsidRDefault="004937AA" w:rsidP="004937AA">
      <w:pPr>
        <w:pStyle w:val="Level1"/>
        <w:tabs>
          <w:tab w:val="left" w:pos="-1440"/>
        </w:tabs>
        <w:ind w:left="0" w:firstLine="0"/>
        <w:rPr>
          <w:rFonts w:ascii="Calibri" w:hAnsi="Calibri"/>
        </w:rPr>
      </w:pPr>
      <w:r w:rsidRPr="00913A98">
        <w:rPr>
          <w:rFonts w:ascii="Calibri" w:hAnsi="Calibri"/>
        </w:rPr>
        <w:t>This course requires the use of Top Hat (</w:t>
      </w:r>
      <w:hyperlink r:id="rId7" w:history="1">
        <w:r w:rsidRPr="00B810D0">
          <w:rPr>
            <w:rStyle w:val="Hyperlink"/>
            <w:rFonts w:ascii="Calibri" w:hAnsi="Calibri"/>
          </w:rPr>
          <w:t>www.tophat.com</w:t>
        </w:r>
      </w:hyperlink>
      <w:r w:rsidRPr="00913A98">
        <w:rPr>
          <w:rFonts w:ascii="Calibri" w:hAnsi="Calibri"/>
        </w:rPr>
        <w:t>)</w:t>
      </w:r>
      <w:r>
        <w:rPr>
          <w:rFonts w:ascii="Calibri" w:hAnsi="Calibri"/>
        </w:rPr>
        <w:t xml:space="preserve">, </w:t>
      </w:r>
      <w:r w:rsidRPr="00913A98">
        <w:rPr>
          <w:rFonts w:ascii="Calibri" w:hAnsi="Calibri"/>
        </w:rPr>
        <w:t xml:space="preserve">a classroom engagement tool that is designed to assess your understanding of course material in class. You will be able to submit answers to in-class questions using Apple or Android smartphones and tablets, laptops, or through text message. </w:t>
      </w:r>
      <w:r w:rsidRPr="00913A98">
        <w:rPr>
          <w:rFonts w:ascii="Calibri" w:hAnsi="Calibri"/>
          <w:i/>
          <w:u w:val="single"/>
        </w:rPr>
        <w:t xml:space="preserve">All student responses to </w:t>
      </w:r>
      <w:r w:rsidR="0008608F">
        <w:rPr>
          <w:rFonts w:ascii="Calibri" w:hAnsi="Calibri"/>
          <w:i/>
          <w:u w:val="single"/>
        </w:rPr>
        <w:t xml:space="preserve">in-class </w:t>
      </w:r>
      <w:r w:rsidRPr="00913A98">
        <w:rPr>
          <w:rFonts w:ascii="Calibri" w:hAnsi="Calibri"/>
          <w:i/>
          <w:u w:val="single"/>
        </w:rPr>
        <w:t>Top Hat questions will be graded on correctness</w:t>
      </w:r>
      <w:r w:rsidRPr="00913A98">
        <w:rPr>
          <w:rFonts w:ascii="Calibri" w:hAnsi="Calibri"/>
          <w:i/>
        </w:rPr>
        <w:t xml:space="preserve"> </w:t>
      </w:r>
      <w:r w:rsidRPr="00913A98">
        <w:rPr>
          <w:rFonts w:ascii="Calibri" w:hAnsi="Calibri"/>
        </w:rPr>
        <w:t xml:space="preserve">(See </w:t>
      </w:r>
      <w:r w:rsidRPr="00913A98">
        <w:rPr>
          <w:rFonts w:ascii="Calibri" w:hAnsi="Calibri"/>
          <w:b/>
        </w:rPr>
        <w:t xml:space="preserve">Overall Grade </w:t>
      </w:r>
      <w:r w:rsidRPr="00913A98">
        <w:rPr>
          <w:rFonts w:ascii="Calibri" w:hAnsi="Calibri"/>
        </w:rPr>
        <w:t>for further details).</w:t>
      </w:r>
    </w:p>
    <w:p w14:paraId="7E07BE83" w14:textId="77777777" w:rsidR="004937AA" w:rsidRPr="00913A98" w:rsidRDefault="004937AA" w:rsidP="004937AA">
      <w:pPr>
        <w:pStyle w:val="Level1"/>
        <w:tabs>
          <w:tab w:val="left" w:pos="-1440"/>
        </w:tabs>
        <w:ind w:left="0" w:firstLine="0"/>
        <w:rPr>
          <w:rFonts w:ascii="Calibri" w:hAnsi="Calibri"/>
        </w:rPr>
      </w:pPr>
    </w:p>
    <w:p w14:paraId="0A24930A" w14:textId="77777777" w:rsidR="0008608F" w:rsidRDefault="004937AA" w:rsidP="004937AA">
      <w:pPr>
        <w:pStyle w:val="Level1"/>
        <w:tabs>
          <w:tab w:val="left" w:pos="-1440"/>
        </w:tabs>
        <w:ind w:left="0" w:firstLine="0"/>
        <w:rPr>
          <w:rFonts w:ascii="Calibri" w:hAnsi="Calibri"/>
        </w:rPr>
      </w:pPr>
      <w:r w:rsidRPr="00913A98">
        <w:rPr>
          <w:rFonts w:ascii="Calibri" w:hAnsi="Calibri"/>
        </w:rPr>
        <w:t>You can visit the Top Hat Overview (https://success.tophat.com/s/article/Student-Top-Hat-Overview-and-Getting-Started-Guide) within the Top Hat Success Center which outlines how you will register for a Top Hat account, as well as providing a brief overview to get you up and running on the system.</w:t>
      </w:r>
    </w:p>
    <w:p w14:paraId="3829AC3E" w14:textId="77777777" w:rsidR="0008608F" w:rsidRDefault="0008608F" w:rsidP="004937AA">
      <w:pPr>
        <w:pStyle w:val="Level1"/>
        <w:tabs>
          <w:tab w:val="left" w:pos="-1440"/>
        </w:tabs>
        <w:ind w:left="0" w:firstLine="0"/>
        <w:rPr>
          <w:rFonts w:ascii="Calibri" w:hAnsi="Calibri"/>
        </w:rPr>
      </w:pPr>
    </w:p>
    <w:p w14:paraId="31C1968C" w14:textId="77777777" w:rsidR="0008608F" w:rsidRPr="00EC5274" w:rsidRDefault="0008608F" w:rsidP="0008608F">
      <w:pPr>
        <w:rPr>
          <w:rFonts w:ascii="Calibri" w:hAnsi="Calibri"/>
        </w:rPr>
      </w:pPr>
      <w:r w:rsidRPr="00EC5274">
        <w:rPr>
          <w:rFonts w:ascii="Calibri" w:hAnsi="Calibri"/>
        </w:rPr>
        <w:t xml:space="preserve">In addition to allowing for immediate response to questions in class through your device, </w:t>
      </w:r>
      <w:r>
        <w:rPr>
          <w:rFonts w:ascii="Calibri" w:hAnsi="Calibri"/>
        </w:rPr>
        <w:t>t</w:t>
      </w:r>
      <w:r w:rsidRPr="00EC5274">
        <w:rPr>
          <w:rFonts w:ascii="Calibri" w:hAnsi="Calibri"/>
        </w:rPr>
        <w:t xml:space="preserve">his </w:t>
      </w:r>
      <w:r>
        <w:rPr>
          <w:rFonts w:ascii="Calibri" w:hAnsi="Calibri"/>
        </w:rPr>
        <w:t>course</w:t>
      </w:r>
      <w:r w:rsidRPr="00EC5274">
        <w:rPr>
          <w:rFonts w:ascii="Calibri" w:hAnsi="Calibri"/>
        </w:rPr>
        <w:t xml:space="preserve"> will be using Top Hat to allow </w:t>
      </w:r>
      <w:r>
        <w:rPr>
          <w:rFonts w:ascii="Calibri" w:hAnsi="Calibri"/>
        </w:rPr>
        <w:t xml:space="preserve">for </w:t>
      </w:r>
      <w:r w:rsidRPr="00D64A7A">
        <w:rPr>
          <w:rFonts w:ascii="Calibri" w:hAnsi="Calibri"/>
          <w:i/>
          <w:iCs/>
          <w:u w:val="single"/>
        </w:rPr>
        <w:t>paperless online exams</w:t>
      </w:r>
      <w:r w:rsidRPr="0075219E">
        <w:rPr>
          <w:rFonts w:ascii="Calibri" w:hAnsi="Calibri"/>
          <w:i/>
          <w:u w:val="single"/>
        </w:rPr>
        <w:t xml:space="preserve"> from any personal or mobile device</w:t>
      </w:r>
      <w:r w:rsidRPr="00EC5274">
        <w:rPr>
          <w:rFonts w:ascii="Calibri" w:hAnsi="Calibri"/>
        </w:rPr>
        <w:t xml:space="preserve"> (i.e., your phone or laptop) in a secure testing environment. If you leave the browser during a test, you will be automatically locked out of the test. </w:t>
      </w:r>
    </w:p>
    <w:p w14:paraId="6AB95265" w14:textId="77777777" w:rsidR="0008608F" w:rsidRDefault="0008608F" w:rsidP="004937AA">
      <w:pPr>
        <w:pStyle w:val="Level1"/>
        <w:tabs>
          <w:tab w:val="left" w:pos="-1440"/>
        </w:tabs>
        <w:ind w:left="0" w:firstLine="0"/>
        <w:rPr>
          <w:rFonts w:ascii="Calibri" w:hAnsi="Calibri"/>
        </w:rPr>
      </w:pPr>
    </w:p>
    <w:p w14:paraId="629AEF37" w14:textId="77777777" w:rsidR="00C77C1F" w:rsidRPr="00E87081" w:rsidRDefault="00C77C1F" w:rsidP="00C77C1F">
      <w:pPr>
        <w:rPr>
          <w:rFonts w:ascii="Calibri" w:hAnsi="Calibri"/>
          <w:b/>
          <w:bCs/>
        </w:rPr>
      </w:pPr>
      <w:r>
        <w:rPr>
          <w:rFonts w:ascii="Calibri" w:hAnsi="Calibri"/>
        </w:rPr>
        <w:t>If you signed up for the course, a</w:t>
      </w:r>
      <w:r w:rsidRPr="00EC5274">
        <w:rPr>
          <w:rFonts w:ascii="Calibri" w:hAnsi="Calibri"/>
        </w:rPr>
        <w:t xml:space="preserve">n email invitation </w:t>
      </w:r>
      <w:r>
        <w:rPr>
          <w:rFonts w:ascii="Calibri" w:hAnsi="Calibri"/>
        </w:rPr>
        <w:t>from Top Hat will</w:t>
      </w:r>
      <w:r w:rsidRPr="00EC5274">
        <w:rPr>
          <w:rFonts w:ascii="Calibri" w:hAnsi="Calibri"/>
        </w:rPr>
        <w:t xml:space="preserve"> be sent to you by email. If you didn’t receive this email, you can register by visiting the PSY</w:t>
      </w:r>
      <w:r>
        <w:rPr>
          <w:rFonts w:ascii="Calibri" w:hAnsi="Calibri"/>
        </w:rPr>
        <w:t>209</w:t>
      </w:r>
      <w:r w:rsidRPr="00EC5274">
        <w:rPr>
          <w:rFonts w:ascii="Calibri" w:hAnsi="Calibri"/>
        </w:rPr>
        <w:t xml:space="preserve"> course website: </w:t>
      </w:r>
      <w:r w:rsidRPr="00E87081">
        <w:rPr>
          <w:rFonts w:ascii="Calibri" w:hAnsi="Calibri"/>
          <w:b/>
          <w:bCs/>
        </w:rPr>
        <w:t>https://app.tophat.com/e/295109</w:t>
      </w:r>
    </w:p>
    <w:p w14:paraId="6CD7FADA" w14:textId="77777777" w:rsidR="004937AA" w:rsidRDefault="004937AA" w:rsidP="004937AA">
      <w:pPr>
        <w:pStyle w:val="Level1"/>
        <w:tabs>
          <w:tab w:val="left" w:pos="-1440"/>
        </w:tabs>
        <w:ind w:left="0" w:firstLine="0"/>
        <w:rPr>
          <w:rFonts w:ascii="Calibri" w:hAnsi="Calibri"/>
        </w:rPr>
      </w:pPr>
      <w:r w:rsidRPr="00913A98">
        <w:rPr>
          <w:rFonts w:ascii="Calibri" w:hAnsi="Calibri"/>
        </w:rPr>
        <w:t xml:space="preserve">Note: The PSY209 Brain and Behavior Course </w:t>
      </w:r>
      <w:r>
        <w:rPr>
          <w:rFonts w:ascii="Calibri" w:hAnsi="Calibri"/>
        </w:rPr>
        <w:t xml:space="preserve">Join Code is </w:t>
      </w:r>
      <w:r w:rsidRPr="00E87081">
        <w:rPr>
          <w:rFonts w:ascii="Calibri" w:hAnsi="Calibri"/>
          <w:b/>
          <w:bCs/>
        </w:rPr>
        <w:t>2</w:t>
      </w:r>
      <w:r w:rsidR="00C77C1F" w:rsidRPr="00E87081">
        <w:rPr>
          <w:rFonts w:ascii="Calibri" w:hAnsi="Calibri"/>
          <w:b/>
          <w:bCs/>
        </w:rPr>
        <w:t>95109</w:t>
      </w:r>
    </w:p>
    <w:p w14:paraId="34BF7049" w14:textId="77777777" w:rsidR="004937AA" w:rsidRPr="00913A98" w:rsidRDefault="004937AA" w:rsidP="004937AA">
      <w:pPr>
        <w:pStyle w:val="Level1"/>
        <w:tabs>
          <w:tab w:val="left" w:pos="-1440"/>
        </w:tabs>
        <w:ind w:left="0" w:firstLine="0"/>
        <w:rPr>
          <w:rFonts w:ascii="Calibri" w:hAnsi="Calibri"/>
        </w:rPr>
      </w:pPr>
    </w:p>
    <w:p w14:paraId="2F437A5C" w14:textId="77777777" w:rsidR="004937AA" w:rsidRPr="00913A98" w:rsidRDefault="004937AA" w:rsidP="004937AA">
      <w:pPr>
        <w:pStyle w:val="Level1"/>
        <w:tabs>
          <w:tab w:val="left" w:pos="-1440"/>
        </w:tabs>
        <w:ind w:left="0" w:firstLine="0"/>
        <w:rPr>
          <w:rFonts w:ascii="Calibri" w:hAnsi="Calibri"/>
        </w:rPr>
      </w:pPr>
      <w:r w:rsidRPr="00913A98">
        <w:rPr>
          <w:rFonts w:ascii="Calibri" w:hAnsi="Calibri"/>
        </w:rPr>
        <w:t xml:space="preserve">Top Hat will require a paid subscription, and a full breakdown of all subscription options available can be found here: www.tophat.com/pricing. </w:t>
      </w:r>
    </w:p>
    <w:p w14:paraId="4AB9ED18" w14:textId="77777777" w:rsidR="004937AA" w:rsidRPr="00913A98" w:rsidRDefault="004937AA" w:rsidP="004937AA">
      <w:pPr>
        <w:pStyle w:val="Level1"/>
        <w:tabs>
          <w:tab w:val="left" w:pos="-1440"/>
        </w:tabs>
        <w:ind w:left="0" w:firstLine="0"/>
        <w:rPr>
          <w:rFonts w:ascii="Calibri" w:hAnsi="Calibri"/>
        </w:rPr>
      </w:pPr>
    </w:p>
    <w:p w14:paraId="59C98B1B" w14:textId="77777777" w:rsidR="004937AA" w:rsidRPr="00913A98" w:rsidRDefault="004937AA" w:rsidP="004937AA">
      <w:pPr>
        <w:pStyle w:val="Level1"/>
        <w:tabs>
          <w:tab w:val="left" w:pos="-1440"/>
        </w:tabs>
        <w:ind w:left="0" w:firstLine="0"/>
        <w:rPr>
          <w:rFonts w:ascii="Calibri" w:hAnsi="Calibri"/>
        </w:rPr>
      </w:pPr>
      <w:r w:rsidRPr="00913A98">
        <w:rPr>
          <w:rFonts w:ascii="Calibri" w:hAnsi="Calibri"/>
        </w:rPr>
        <w:t>Should you require assistance with Top Hat at any time, please contact their Support Team directly by way of email (support@tophat.com), the in-app support button, or by calling 1-888-663-5491.</w:t>
      </w:r>
      <w:r w:rsidRPr="00E35BE2">
        <w:rPr>
          <w:rFonts w:ascii="Calibri" w:hAnsi="Calibri"/>
        </w:rPr>
        <w:t xml:space="preserve"> </w:t>
      </w:r>
      <w:r>
        <w:rPr>
          <w:rFonts w:ascii="Calibri" w:hAnsi="Calibri"/>
        </w:rPr>
        <w:t>They would</w:t>
      </w:r>
      <w:r w:rsidRPr="00913A98">
        <w:rPr>
          <w:rFonts w:ascii="Calibri" w:hAnsi="Calibri"/>
        </w:rPr>
        <w:t xml:space="preserve"> require specific user information to troubleshoot these issues</w:t>
      </w:r>
      <w:r>
        <w:rPr>
          <w:rFonts w:ascii="Calibri" w:hAnsi="Calibri"/>
        </w:rPr>
        <w:t>.</w:t>
      </w:r>
    </w:p>
    <w:p w14:paraId="23EA7F66" w14:textId="77777777" w:rsidR="004937AA" w:rsidRPr="007C6981" w:rsidRDefault="004937AA" w:rsidP="004937AA">
      <w:pPr>
        <w:shd w:val="clear" w:color="auto" w:fill="FFFFFF"/>
        <w:rPr>
          <w:rFonts w:ascii="Calibri" w:hAnsi="Calibri" w:cs="Calibri"/>
          <w:color w:val="201F1E"/>
        </w:rPr>
      </w:pPr>
    </w:p>
    <w:p w14:paraId="762637CE" w14:textId="77777777" w:rsidR="004937AA" w:rsidRPr="00913A98" w:rsidRDefault="004937AA" w:rsidP="004937AA">
      <w:pPr>
        <w:pStyle w:val="Heading1"/>
        <w:rPr>
          <w:rFonts w:ascii="Calibri" w:hAnsi="Calibri"/>
          <w:b/>
          <w:u w:val="none"/>
        </w:rPr>
      </w:pPr>
      <w:r w:rsidRPr="00913A98">
        <w:rPr>
          <w:rFonts w:ascii="Calibri" w:hAnsi="Calibri"/>
          <w:b/>
          <w:u w:val="none"/>
        </w:rPr>
        <w:t>Review sessions</w:t>
      </w:r>
    </w:p>
    <w:p w14:paraId="3337CC2D" w14:textId="77777777" w:rsidR="004937AA" w:rsidRPr="00913A98" w:rsidRDefault="004937AA" w:rsidP="004937AA">
      <w:pPr>
        <w:rPr>
          <w:rFonts w:ascii="Calibri" w:hAnsi="Calibri"/>
        </w:rPr>
      </w:pPr>
      <w:r w:rsidRPr="00913A98">
        <w:rPr>
          <w:rFonts w:ascii="Calibri" w:hAnsi="Calibri"/>
        </w:rPr>
        <w:t xml:space="preserve">Exam review sessions will be held by the </w:t>
      </w:r>
      <w:r w:rsidR="00C77C1F">
        <w:rPr>
          <w:rFonts w:ascii="Calibri" w:hAnsi="Calibri"/>
        </w:rPr>
        <w:t xml:space="preserve">Professor or </w:t>
      </w:r>
      <w:r w:rsidRPr="00913A98">
        <w:rPr>
          <w:rFonts w:ascii="Calibri" w:hAnsi="Calibri"/>
        </w:rPr>
        <w:t>TA during class time</w:t>
      </w:r>
      <w:r>
        <w:rPr>
          <w:rFonts w:ascii="Calibri" w:hAnsi="Calibri"/>
        </w:rPr>
        <w:t xml:space="preserve">. </w:t>
      </w:r>
      <w:r w:rsidRPr="00913A98">
        <w:rPr>
          <w:rFonts w:ascii="Calibri" w:hAnsi="Calibri"/>
        </w:rPr>
        <w:t xml:space="preserve">During these </w:t>
      </w:r>
      <w:r>
        <w:rPr>
          <w:rFonts w:ascii="Calibri" w:hAnsi="Calibri"/>
        </w:rPr>
        <w:t xml:space="preserve">review </w:t>
      </w:r>
      <w:r w:rsidRPr="00913A98">
        <w:rPr>
          <w:rFonts w:ascii="Calibri" w:hAnsi="Calibri"/>
        </w:rPr>
        <w:t>sessions, the</w:t>
      </w:r>
      <w:r w:rsidR="00C77C1F">
        <w:rPr>
          <w:rFonts w:ascii="Calibri" w:hAnsi="Calibri"/>
        </w:rPr>
        <w:t>re are no</w:t>
      </w:r>
      <w:r w:rsidRPr="00913A98">
        <w:rPr>
          <w:rFonts w:ascii="Calibri" w:hAnsi="Calibri"/>
        </w:rPr>
        <w:t xml:space="preserve"> prepared lectures, but rather </w:t>
      </w:r>
      <w:r w:rsidR="00C77C1F">
        <w:rPr>
          <w:rFonts w:ascii="Calibri" w:hAnsi="Calibri"/>
        </w:rPr>
        <w:t xml:space="preserve">we </w:t>
      </w:r>
      <w:r w:rsidRPr="00913A98">
        <w:rPr>
          <w:rFonts w:ascii="Calibri" w:hAnsi="Calibri"/>
        </w:rPr>
        <w:t>will go over the most important slides and</w:t>
      </w:r>
      <w:r w:rsidR="00C77C1F">
        <w:rPr>
          <w:rFonts w:ascii="Calibri" w:hAnsi="Calibri"/>
        </w:rPr>
        <w:t xml:space="preserve"> we</w:t>
      </w:r>
      <w:r w:rsidRPr="00913A98">
        <w:rPr>
          <w:rFonts w:ascii="Calibri" w:hAnsi="Calibri"/>
        </w:rPr>
        <w:t xml:space="preserve"> will answer</w:t>
      </w:r>
      <w:r w:rsidR="00C77C1F">
        <w:rPr>
          <w:rFonts w:ascii="Calibri" w:hAnsi="Calibri"/>
        </w:rPr>
        <w:t xml:space="preserve"> any</w:t>
      </w:r>
      <w:r w:rsidRPr="00913A98">
        <w:rPr>
          <w:rFonts w:ascii="Calibri" w:hAnsi="Calibri"/>
        </w:rPr>
        <w:t xml:space="preserve"> questions</w:t>
      </w:r>
      <w:r w:rsidR="00C77C1F">
        <w:rPr>
          <w:rFonts w:ascii="Calibri" w:hAnsi="Calibri"/>
        </w:rPr>
        <w:t xml:space="preserve"> you might have</w:t>
      </w:r>
      <w:r w:rsidRPr="00913A98">
        <w:rPr>
          <w:rFonts w:ascii="Calibri" w:hAnsi="Calibri"/>
        </w:rPr>
        <w:t xml:space="preserve">. You can ask questions through </w:t>
      </w:r>
      <w:r>
        <w:rPr>
          <w:rFonts w:ascii="Calibri" w:hAnsi="Calibri"/>
        </w:rPr>
        <w:t xml:space="preserve">email in advance or </w:t>
      </w:r>
      <w:r w:rsidRPr="00913A98">
        <w:rPr>
          <w:rFonts w:ascii="Calibri" w:hAnsi="Calibri"/>
        </w:rPr>
        <w:t xml:space="preserve">while in class. Come prepared with questions to get the most out of these review sessions! </w:t>
      </w:r>
    </w:p>
    <w:p w14:paraId="7EA0BB3A" w14:textId="77777777" w:rsidR="004937AA" w:rsidRPr="00913A98" w:rsidRDefault="004937AA" w:rsidP="004937AA">
      <w:pPr>
        <w:rPr>
          <w:rFonts w:ascii="Calibri" w:hAnsi="Calibri"/>
          <w:u w:val="single"/>
        </w:rPr>
      </w:pPr>
    </w:p>
    <w:p w14:paraId="773B9AF3" w14:textId="77777777" w:rsidR="004937AA" w:rsidRPr="00913A98" w:rsidRDefault="004937AA" w:rsidP="004937AA">
      <w:pPr>
        <w:pStyle w:val="Heading1"/>
        <w:rPr>
          <w:rFonts w:ascii="Calibri" w:hAnsi="Calibri"/>
          <w:b/>
          <w:u w:val="none"/>
        </w:rPr>
      </w:pPr>
      <w:r w:rsidRPr="00913A98">
        <w:rPr>
          <w:rFonts w:ascii="Calibri" w:hAnsi="Calibri"/>
          <w:b/>
          <w:u w:val="none"/>
        </w:rPr>
        <w:t xml:space="preserve">Grades </w:t>
      </w:r>
    </w:p>
    <w:p w14:paraId="44B45849" w14:textId="77777777" w:rsidR="004937AA" w:rsidRPr="00913A98" w:rsidRDefault="004937AA" w:rsidP="004937AA">
      <w:pPr>
        <w:pStyle w:val="Level1"/>
        <w:tabs>
          <w:tab w:val="left" w:pos="-1440"/>
        </w:tabs>
        <w:ind w:left="0" w:firstLine="0"/>
        <w:rPr>
          <w:rFonts w:ascii="Calibri" w:hAnsi="Calibri"/>
        </w:rPr>
      </w:pPr>
      <w:r w:rsidRPr="00913A98">
        <w:rPr>
          <w:rFonts w:ascii="Calibri" w:hAnsi="Calibri"/>
        </w:rPr>
        <w:t>Grades will be assigned according to the following scale: 90-100% = 4.0; 85-89% = 3.5; 80-84% = 3.0; 75-79% = 2.5; 70-74% = 2.0; 65-69% = 1.5; 60-64% = 1.0; &lt; 60% = 0.</w:t>
      </w:r>
    </w:p>
    <w:p w14:paraId="55ABB3AC" w14:textId="77777777" w:rsidR="004937AA" w:rsidRPr="00913A98" w:rsidRDefault="004937AA" w:rsidP="004937AA">
      <w:pPr>
        <w:pStyle w:val="Heading1"/>
        <w:rPr>
          <w:rFonts w:ascii="Calibri" w:hAnsi="Calibri"/>
          <w:b/>
          <w:u w:val="none"/>
        </w:rPr>
      </w:pPr>
      <w:r w:rsidRPr="00913A98">
        <w:rPr>
          <w:rFonts w:ascii="Calibri" w:hAnsi="Calibri"/>
          <w:b/>
          <w:u w:val="none"/>
        </w:rPr>
        <w:lastRenderedPageBreak/>
        <w:t>Overall grade</w:t>
      </w:r>
    </w:p>
    <w:p w14:paraId="3718AE71" w14:textId="77777777" w:rsidR="004937AA" w:rsidRDefault="004937AA" w:rsidP="004937AA">
      <w:pPr>
        <w:tabs>
          <w:tab w:val="left" w:pos="-1440"/>
        </w:tabs>
        <w:rPr>
          <w:rFonts w:ascii="Calibri" w:hAnsi="Calibri"/>
        </w:rPr>
      </w:pPr>
      <w:r w:rsidRPr="00913A98">
        <w:rPr>
          <w:rFonts w:ascii="Calibri" w:hAnsi="Calibri"/>
        </w:rPr>
        <w:t xml:space="preserve">The four exams together will count for </w:t>
      </w:r>
      <w:r>
        <w:rPr>
          <w:rFonts w:ascii="Calibri" w:hAnsi="Calibri"/>
        </w:rPr>
        <w:t>10</w:t>
      </w:r>
      <w:r w:rsidRPr="00913A98">
        <w:rPr>
          <w:rFonts w:ascii="Calibri" w:hAnsi="Calibri"/>
        </w:rPr>
        <w:t xml:space="preserve">0% (with each exam </w:t>
      </w:r>
      <w:r>
        <w:rPr>
          <w:rFonts w:ascii="Calibri" w:hAnsi="Calibri"/>
        </w:rPr>
        <w:t>25</w:t>
      </w:r>
      <w:r w:rsidRPr="00913A98">
        <w:rPr>
          <w:rFonts w:ascii="Calibri" w:hAnsi="Calibri"/>
        </w:rPr>
        <w:t xml:space="preserve">%). </w:t>
      </w:r>
      <w:r>
        <w:rPr>
          <w:rFonts w:ascii="Calibri" w:hAnsi="Calibri"/>
        </w:rPr>
        <w:t xml:space="preserve">Each exam consists of 50 multiple choice questions, each worth 2 points for a total of 100 points. </w:t>
      </w:r>
      <w:r w:rsidRPr="006D7C2E">
        <w:rPr>
          <w:rFonts w:ascii="Calibri" w:hAnsi="Calibri"/>
          <w:b/>
          <w:bCs/>
          <w:iCs/>
          <w:u w:val="single"/>
        </w:rPr>
        <w:t>You can earn bonus points for each of the four exams with your responses to in-class Top Hat questions</w:t>
      </w:r>
      <w:r w:rsidRPr="00913A98">
        <w:rPr>
          <w:rFonts w:ascii="Calibri" w:hAnsi="Calibri"/>
        </w:rPr>
        <w:t>:</w:t>
      </w:r>
      <w:r>
        <w:rPr>
          <w:rFonts w:ascii="Calibri" w:hAnsi="Calibri"/>
        </w:rPr>
        <w:t xml:space="preserve"> </w:t>
      </w:r>
      <w:r w:rsidRPr="00913A98">
        <w:rPr>
          <w:rFonts w:ascii="Calibri" w:hAnsi="Calibri"/>
        </w:rPr>
        <w:t xml:space="preserve">If you </w:t>
      </w:r>
      <w:r>
        <w:rPr>
          <w:rFonts w:ascii="Calibri" w:hAnsi="Calibri"/>
        </w:rPr>
        <w:t>answered</w:t>
      </w:r>
      <w:r w:rsidRPr="00913A98">
        <w:rPr>
          <w:rFonts w:ascii="Calibri" w:hAnsi="Calibri"/>
        </w:rPr>
        <w:t xml:space="preserve"> 40-50% of the </w:t>
      </w:r>
      <w:r>
        <w:rPr>
          <w:rFonts w:ascii="Calibri" w:hAnsi="Calibri"/>
        </w:rPr>
        <w:t>in-class TopHat questions</w:t>
      </w:r>
      <w:r w:rsidRPr="00913A98">
        <w:rPr>
          <w:rFonts w:ascii="Calibri" w:hAnsi="Calibri"/>
        </w:rPr>
        <w:t xml:space="preserve"> correct, you will earn </w:t>
      </w:r>
      <w:r>
        <w:rPr>
          <w:rFonts w:ascii="Calibri" w:hAnsi="Calibri"/>
        </w:rPr>
        <w:t>2</w:t>
      </w:r>
      <w:r w:rsidRPr="00913A98">
        <w:rPr>
          <w:rFonts w:ascii="Calibri" w:hAnsi="Calibri"/>
        </w:rPr>
        <w:t xml:space="preserve"> bonus point</w:t>
      </w:r>
      <w:r>
        <w:rPr>
          <w:rFonts w:ascii="Calibri" w:hAnsi="Calibri"/>
        </w:rPr>
        <w:t>s;</w:t>
      </w:r>
      <w:r w:rsidRPr="00913A98">
        <w:rPr>
          <w:rFonts w:ascii="Calibri" w:hAnsi="Calibri"/>
        </w:rPr>
        <w:t xml:space="preserve"> </w:t>
      </w:r>
      <w:r>
        <w:rPr>
          <w:rFonts w:ascii="Calibri" w:hAnsi="Calibri"/>
        </w:rPr>
        <w:t>I</w:t>
      </w:r>
      <w:r w:rsidRPr="00913A98">
        <w:rPr>
          <w:rFonts w:ascii="Calibri" w:hAnsi="Calibri"/>
        </w:rPr>
        <w:t xml:space="preserve">f you </w:t>
      </w:r>
      <w:r>
        <w:rPr>
          <w:rFonts w:ascii="Calibri" w:hAnsi="Calibri"/>
        </w:rPr>
        <w:t>answered</w:t>
      </w:r>
      <w:r w:rsidRPr="00913A98">
        <w:rPr>
          <w:rFonts w:ascii="Calibri" w:hAnsi="Calibri"/>
        </w:rPr>
        <w:t xml:space="preserve"> 5</w:t>
      </w:r>
      <w:r>
        <w:rPr>
          <w:rFonts w:ascii="Calibri" w:hAnsi="Calibri"/>
        </w:rPr>
        <w:t>1</w:t>
      </w:r>
      <w:r w:rsidRPr="00913A98">
        <w:rPr>
          <w:rFonts w:ascii="Calibri" w:hAnsi="Calibri"/>
        </w:rPr>
        <w:t xml:space="preserve">-60% of the </w:t>
      </w:r>
      <w:r>
        <w:rPr>
          <w:rFonts w:ascii="Calibri" w:hAnsi="Calibri"/>
        </w:rPr>
        <w:t>in-class TopHat questions</w:t>
      </w:r>
      <w:r w:rsidRPr="00913A98">
        <w:rPr>
          <w:rFonts w:ascii="Calibri" w:hAnsi="Calibri"/>
        </w:rPr>
        <w:t xml:space="preserve"> correct, you will earn </w:t>
      </w:r>
      <w:r>
        <w:rPr>
          <w:rFonts w:ascii="Calibri" w:hAnsi="Calibri"/>
        </w:rPr>
        <w:t>4</w:t>
      </w:r>
      <w:r w:rsidRPr="00913A98">
        <w:rPr>
          <w:rFonts w:ascii="Calibri" w:hAnsi="Calibri"/>
        </w:rPr>
        <w:t xml:space="preserve"> bonus points</w:t>
      </w:r>
      <w:r>
        <w:rPr>
          <w:rFonts w:ascii="Calibri" w:hAnsi="Calibri"/>
        </w:rPr>
        <w:t>;</w:t>
      </w:r>
      <w:r w:rsidRPr="00913A98">
        <w:rPr>
          <w:rFonts w:ascii="Calibri" w:hAnsi="Calibri"/>
        </w:rPr>
        <w:t xml:space="preserve"> </w:t>
      </w:r>
      <w:r>
        <w:rPr>
          <w:rFonts w:ascii="Calibri" w:hAnsi="Calibri"/>
        </w:rPr>
        <w:t>I</w:t>
      </w:r>
      <w:r w:rsidRPr="00913A98">
        <w:rPr>
          <w:rFonts w:ascii="Calibri" w:hAnsi="Calibri"/>
        </w:rPr>
        <w:t xml:space="preserve">f you </w:t>
      </w:r>
      <w:r>
        <w:rPr>
          <w:rFonts w:ascii="Calibri" w:hAnsi="Calibri"/>
        </w:rPr>
        <w:t>answered</w:t>
      </w:r>
      <w:r w:rsidRPr="00913A98">
        <w:rPr>
          <w:rFonts w:ascii="Calibri" w:hAnsi="Calibri"/>
        </w:rPr>
        <w:t xml:space="preserve"> &gt;60% of the </w:t>
      </w:r>
      <w:r>
        <w:rPr>
          <w:rFonts w:ascii="Calibri" w:hAnsi="Calibri"/>
        </w:rPr>
        <w:t>in-class TopHat questions</w:t>
      </w:r>
      <w:r w:rsidRPr="00913A98">
        <w:rPr>
          <w:rFonts w:ascii="Calibri" w:hAnsi="Calibri"/>
        </w:rPr>
        <w:t xml:space="preserve"> correct, you will earn </w:t>
      </w:r>
      <w:r>
        <w:rPr>
          <w:rFonts w:ascii="Calibri" w:hAnsi="Calibri"/>
        </w:rPr>
        <w:t>6</w:t>
      </w:r>
      <w:r w:rsidRPr="00913A98">
        <w:rPr>
          <w:rFonts w:ascii="Calibri" w:hAnsi="Calibri"/>
        </w:rPr>
        <w:t xml:space="preserve"> bonus points.</w:t>
      </w:r>
      <w:r>
        <w:rPr>
          <w:rFonts w:ascii="Calibri" w:hAnsi="Calibri"/>
        </w:rPr>
        <w:t xml:space="preserve"> </w:t>
      </w:r>
    </w:p>
    <w:p w14:paraId="48E9008A" w14:textId="77777777" w:rsidR="004937AA" w:rsidRPr="00A70308" w:rsidRDefault="004937AA" w:rsidP="004937AA">
      <w:pPr>
        <w:tabs>
          <w:tab w:val="left" w:pos="-1440"/>
        </w:tabs>
        <w:rPr>
          <w:rFonts w:ascii="Calibri" w:hAnsi="Calibri"/>
          <w:b/>
          <w:bCs/>
        </w:rPr>
      </w:pPr>
      <w:r w:rsidRPr="00A70308">
        <w:rPr>
          <w:rFonts w:ascii="Calibri" w:hAnsi="Calibri"/>
          <w:b/>
          <w:bCs/>
          <w:u w:val="single"/>
        </w:rPr>
        <w:t>No other extra credit points will be given to any student in this course</w:t>
      </w:r>
      <w:r>
        <w:rPr>
          <w:rFonts w:ascii="Calibri" w:hAnsi="Calibri"/>
          <w:b/>
          <w:bCs/>
          <w:u w:val="single"/>
        </w:rPr>
        <w:t xml:space="preserve"> and emails from students asking for extra credit will not be answered</w:t>
      </w:r>
      <w:r w:rsidRPr="00A70308">
        <w:rPr>
          <w:rFonts w:ascii="Calibri" w:hAnsi="Calibri"/>
          <w:b/>
          <w:bCs/>
        </w:rPr>
        <w:t>.</w:t>
      </w:r>
    </w:p>
    <w:p w14:paraId="2DC67FA8" w14:textId="77777777" w:rsidR="004937AA" w:rsidRPr="00913A98" w:rsidRDefault="004937AA" w:rsidP="004B1901">
      <w:pPr>
        <w:rPr>
          <w:rFonts w:ascii="Calibri" w:hAnsi="Calibri"/>
          <w:color w:val="000000"/>
        </w:rPr>
      </w:pPr>
    </w:p>
    <w:p w14:paraId="331C1B7C" w14:textId="77777777" w:rsidR="000B49BC" w:rsidRPr="00913A98" w:rsidRDefault="006C4F2C" w:rsidP="004B1901">
      <w:pPr>
        <w:pStyle w:val="Heading1"/>
        <w:rPr>
          <w:rFonts w:ascii="Calibri" w:hAnsi="Calibri"/>
          <w:b/>
          <w:u w:val="none"/>
        </w:rPr>
      </w:pPr>
      <w:r>
        <w:rPr>
          <w:rFonts w:ascii="Calibri" w:hAnsi="Calibri"/>
          <w:b/>
          <w:u w:val="none"/>
        </w:rPr>
        <w:t xml:space="preserve">Course </w:t>
      </w:r>
      <w:r w:rsidR="000B49BC" w:rsidRPr="00913A98">
        <w:rPr>
          <w:rFonts w:ascii="Calibri" w:hAnsi="Calibri"/>
          <w:b/>
          <w:u w:val="none"/>
        </w:rPr>
        <w:t>Schedule</w:t>
      </w:r>
      <w:r w:rsidR="00DA6D67">
        <w:rPr>
          <w:rFonts w:ascii="Calibri" w:hAnsi="Calibri"/>
          <w:b/>
          <w:u w:val="none"/>
        </w:rPr>
        <w:t xml:space="preserve"> (</w:t>
      </w:r>
      <w:r w:rsidR="004937AA">
        <w:rPr>
          <w:rFonts w:ascii="Calibri" w:hAnsi="Calibri"/>
          <w:b/>
          <w:u w:val="none"/>
        </w:rPr>
        <w:t xml:space="preserve">Live lectures are either in Life Science </w:t>
      </w:r>
      <w:r w:rsidR="00DA6D67">
        <w:rPr>
          <w:rFonts w:ascii="Calibri" w:hAnsi="Calibri"/>
          <w:b/>
          <w:u w:val="none"/>
        </w:rPr>
        <w:t xml:space="preserve">A133 or </w:t>
      </w:r>
      <w:r w:rsidR="004937AA">
        <w:rPr>
          <w:rFonts w:ascii="Calibri" w:hAnsi="Calibri"/>
          <w:b/>
          <w:u w:val="none"/>
        </w:rPr>
        <w:t xml:space="preserve">through </w:t>
      </w:r>
      <w:r w:rsidR="00DA6D67">
        <w:rPr>
          <w:rFonts w:ascii="Calibri" w:hAnsi="Calibri"/>
          <w:b/>
          <w:u w:val="none"/>
        </w:rPr>
        <w:t>Zoom)</w:t>
      </w:r>
      <w:r w:rsidR="000B49BC" w:rsidRPr="00913A98">
        <w:rPr>
          <w:rFonts w:ascii="Calibri" w:hAnsi="Calibri"/>
          <w:b/>
          <w:u w:val="none"/>
        </w:rPr>
        <w:tab/>
      </w:r>
    </w:p>
    <w:tbl>
      <w:tblPr>
        <w:tblW w:w="9270" w:type="dxa"/>
        <w:tblInd w:w="108" w:type="dxa"/>
        <w:tblLayout w:type="fixed"/>
        <w:tblLook w:val="04A0" w:firstRow="1" w:lastRow="0" w:firstColumn="1" w:lastColumn="0" w:noHBand="0" w:noVBand="1"/>
      </w:tblPr>
      <w:tblGrid>
        <w:gridCol w:w="2250"/>
        <w:gridCol w:w="4410"/>
        <w:gridCol w:w="1772"/>
        <w:gridCol w:w="838"/>
      </w:tblGrid>
      <w:tr w:rsidR="004937AA" w:rsidRPr="00913A98" w14:paraId="250E4E6B" w14:textId="77777777" w:rsidTr="004937AA">
        <w:trPr>
          <w:trHeight w:val="309"/>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573A83" w14:textId="77777777" w:rsidR="004937AA" w:rsidRPr="00913A98" w:rsidRDefault="004937AA" w:rsidP="000B49BC">
            <w:pPr>
              <w:rPr>
                <w:rFonts w:ascii="Calibri" w:hAnsi="Calibri"/>
              </w:rPr>
            </w:pPr>
            <w:bookmarkStart w:id="0" w:name="OLE_LINK1"/>
            <w:r>
              <w:rPr>
                <w:rFonts w:ascii="Calibri" w:hAnsi="Calibri"/>
              </w:rPr>
              <w:t>8</w:t>
            </w:r>
            <w:r w:rsidRPr="00913A98">
              <w:rPr>
                <w:rFonts w:ascii="Calibri" w:hAnsi="Calibri"/>
              </w:rPr>
              <w:t>/</w:t>
            </w:r>
            <w:r>
              <w:rPr>
                <w:rFonts w:ascii="Calibri" w:hAnsi="Calibri"/>
              </w:rPr>
              <w:t>26</w:t>
            </w:r>
          </w:p>
        </w:tc>
        <w:tc>
          <w:tcPr>
            <w:tcW w:w="4410" w:type="dxa"/>
            <w:tcBorders>
              <w:top w:val="single" w:sz="4" w:space="0" w:color="auto"/>
              <w:left w:val="nil"/>
              <w:bottom w:val="single" w:sz="4" w:space="0" w:color="auto"/>
              <w:right w:val="single" w:sz="4" w:space="0" w:color="auto"/>
            </w:tcBorders>
            <w:shd w:val="clear" w:color="000000" w:fill="auto"/>
            <w:noWrap/>
            <w:vAlign w:val="bottom"/>
          </w:tcPr>
          <w:p w14:paraId="256CA4F5" w14:textId="77777777" w:rsidR="004937AA" w:rsidRPr="00913A98" w:rsidRDefault="004937AA" w:rsidP="000B49BC">
            <w:pPr>
              <w:rPr>
                <w:rFonts w:ascii="Calibri" w:hAnsi="Calibri"/>
              </w:rPr>
            </w:pPr>
            <w:r w:rsidRPr="00913A98">
              <w:rPr>
                <w:rFonts w:ascii="Calibri" w:hAnsi="Calibri"/>
              </w:rPr>
              <w:t>Introduction</w:t>
            </w:r>
          </w:p>
        </w:tc>
        <w:tc>
          <w:tcPr>
            <w:tcW w:w="1772" w:type="dxa"/>
            <w:tcBorders>
              <w:top w:val="single" w:sz="4" w:space="0" w:color="auto"/>
              <w:left w:val="nil"/>
              <w:bottom w:val="single" w:sz="4" w:space="0" w:color="auto"/>
              <w:right w:val="single" w:sz="4" w:space="0" w:color="000000"/>
            </w:tcBorders>
            <w:shd w:val="clear" w:color="000000" w:fill="auto"/>
            <w:noWrap/>
            <w:vAlign w:val="bottom"/>
          </w:tcPr>
          <w:p w14:paraId="54011E06" w14:textId="77777777" w:rsidR="004937AA" w:rsidRPr="00913A98" w:rsidRDefault="004937AA" w:rsidP="008D23DB">
            <w:pPr>
              <w:rPr>
                <w:rFonts w:ascii="Calibri" w:hAnsi="Calibri"/>
              </w:rPr>
            </w:pPr>
            <w:r w:rsidRPr="00913A98">
              <w:rPr>
                <w:rFonts w:ascii="Calibri" w:hAnsi="Calibri"/>
              </w:rPr>
              <w:t>Ch. 1</w:t>
            </w:r>
          </w:p>
        </w:tc>
        <w:tc>
          <w:tcPr>
            <w:tcW w:w="838" w:type="dxa"/>
            <w:tcBorders>
              <w:top w:val="single" w:sz="4" w:space="0" w:color="auto"/>
              <w:left w:val="single" w:sz="4" w:space="0" w:color="000000"/>
              <w:bottom w:val="single" w:sz="4" w:space="0" w:color="auto"/>
              <w:right w:val="single" w:sz="4" w:space="0" w:color="auto"/>
            </w:tcBorders>
            <w:shd w:val="clear" w:color="000000" w:fill="auto"/>
            <w:vAlign w:val="bottom"/>
          </w:tcPr>
          <w:p w14:paraId="49E9AFE9" w14:textId="77777777" w:rsidR="004937AA" w:rsidRPr="00913A98" w:rsidRDefault="004937AA" w:rsidP="004937AA">
            <w:pPr>
              <w:rPr>
                <w:rFonts w:ascii="Calibri" w:hAnsi="Calibri"/>
              </w:rPr>
            </w:pPr>
            <w:r>
              <w:rPr>
                <w:rFonts w:ascii="Calibri" w:hAnsi="Calibri"/>
              </w:rPr>
              <w:t>Zoom</w:t>
            </w:r>
          </w:p>
        </w:tc>
      </w:tr>
      <w:tr w:rsidR="004937AA" w:rsidRPr="00913A98" w14:paraId="6DD4631F" w14:textId="77777777" w:rsidTr="004937AA">
        <w:trPr>
          <w:trHeight w:val="309"/>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30E3315E" w14:textId="77777777" w:rsidR="004937AA" w:rsidRPr="00913A98" w:rsidRDefault="004937AA" w:rsidP="00723AA2">
            <w:pPr>
              <w:rPr>
                <w:rFonts w:ascii="Calibri" w:hAnsi="Calibri"/>
              </w:rPr>
            </w:pPr>
            <w:r>
              <w:rPr>
                <w:rFonts w:ascii="Calibri" w:hAnsi="Calibri"/>
              </w:rPr>
              <w:t>8/28, 8/30</w:t>
            </w:r>
          </w:p>
        </w:tc>
        <w:tc>
          <w:tcPr>
            <w:tcW w:w="4410" w:type="dxa"/>
            <w:tcBorders>
              <w:top w:val="nil"/>
              <w:left w:val="nil"/>
              <w:bottom w:val="single" w:sz="4" w:space="0" w:color="auto"/>
              <w:right w:val="single" w:sz="4" w:space="0" w:color="auto"/>
            </w:tcBorders>
            <w:shd w:val="clear" w:color="000000" w:fill="auto"/>
            <w:noWrap/>
            <w:vAlign w:val="bottom"/>
          </w:tcPr>
          <w:p w14:paraId="16E9BC77" w14:textId="77777777" w:rsidR="004937AA" w:rsidRPr="00913A98" w:rsidRDefault="004937AA" w:rsidP="00025BAF">
            <w:pPr>
              <w:rPr>
                <w:rFonts w:ascii="Calibri" w:hAnsi="Calibri"/>
              </w:rPr>
            </w:pPr>
            <w:r w:rsidRPr="00913A98">
              <w:rPr>
                <w:rFonts w:ascii="Calibri" w:hAnsi="Calibri"/>
              </w:rPr>
              <w:t>Functional Neuroanatomy</w:t>
            </w:r>
            <w:r>
              <w:rPr>
                <w:rFonts w:ascii="Calibri" w:hAnsi="Calibri"/>
              </w:rPr>
              <w:t xml:space="preserve"> </w:t>
            </w:r>
          </w:p>
        </w:tc>
        <w:tc>
          <w:tcPr>
            <w:tcW w:w="1772" w:type="dxa"/>
            <w:tcBorders>
              <w:top w:val="nil"/>
              <w:left w:val="nil"/>
              <w:bottom w:val="single" w:sz="4" w:space="0" w:color="auto"/>
              <w:right w:val="single" w:sz="4" w:space="0" w:color="000000"/>
            </w:tcBorders>
            <w:shd w:val="clear" w:color="000000" w:fill="auto"/>
            <w:noWrap/>
            <w:vAlign w:val="bottom"/>
          </w:tcPr>
          <w:p w14:paraId="1FEFE87D" w14:textId="77777777" w:rsidR="004937AA" w:rsidRPr="00913A98" w:rsidRDefault="004937AA" w:rsidP="000B49BC">
            <w:pPr>
              <w:rPr>
                <w:rFonts w:ascii="Calibri" w:hAnsi="Calibri"/>
              </w:rPr>
            </w:pPr>
            <w:r w:rsidRPr="00913A98">
              <w:rPr>
                <w:rFonts w:ascii="Calibri" w:hAnsi="Calibri"/>
              </w:rPr>
              <w:t>Ch. 2</w:t>
            </w:r>
          </w:p>
        </w:tc>
        <w:tc>
          <w:tcPr>
            <w:tcW w:w="838" w:type="dxa"/>
            <w:tcBorders>
              <w:top w:val="nil"/>
              <w:left w:val="single" w:sz="4" w:space="0" w:color="000000"/>
              <w:bottom w:val="single" w:sz="4" w:space="0" w:color="auto"/>
              <w:right w:val="single" w:sz="4" w:space="0" w:color="auto"/>
            </w:tcBorders>
            <w:shd w:val="clear" w:color="000000" w:fill="auto"/>
            <w:vAlign w:val="bottom"/>
          </w:tcPr>
          <w:p w14:paraId="51B6D348" w14:textId="77777777" w:rsidR="004937AA" w:rsidRPr="00913A98" w:rsidRDefault="004937AA" w:rsidP="004937AA">
            <w:pPr>
              <w:rPr>
                <w:rFonts w:ascii="Calibri" w:hAnsi="Calibri"/>
              </w:rPr>
            </w:pPr>
            <w:r>
              <w:rPr>
                <w:rFonts w:ascii="Calibri" w:hAnsi="Calibri"/>
              </w:rPr>
              <w:t>Zoom</w:t>
            </w:r>
          </w:p>
        </w:tc>
      </w:tr>
      <w:tr w:rsidR="004937AA" w:rsidRPr="006A5EEF" w14:paraId="3AEACEF4" w14:textId="77777777" w:rsidTr="004937AA">
        <w:trPr>
          <w:trHeight w:val="309"/>
        </w:trPr>
        <w:tc>
          <w:tcPr>
            <w:tcW w:w="2250" w:type="dxa"/>
            <w:tcBorders>
              <w:top w:val="single" w:sz="4" w:space="0" w:color="auto"/>
              <w:left w:val="single" w:sz="4" w:space="0" w:color="auto"/>
              <w:bottom w:val="single" w:sz="4" w:space="0" w:color="auto"/>
              <w:right w:val="single" w:sz="4" w:space="0" w:color="auto"/>
            </w:tcBorders>
            <w:shd w:val="clear" w:color="auto" w:fill="BDD6EE"/>
            <w:noWrap/>
            <w:vAlign w:val="bottom"/>
          </w:tcPr>
          <w:p w14:paraId="07EB80AB" w14:textId="77777777" w:rsidR="004937AA" w:rsidRPr="006A5EEF" w:rsidRDefault="004937AA" w:rsidP="008D7606">
            <w:pPr>
              <w:rPr>
                <w:rFonts w:ascii="Calibri" w:hAnsi="Calibri"/>
                <w:i/>
                <w:iCs/>
              </w:rPr>
            </w:pPr>
            <w:r w:rsidRPr="006A5EEF">
              <w:rPr>
                <w:rFonts w:ascii="Calibri" w:hAnsi="Calibri"/>
                <w:i/>
                <w:iCs/>
              </w:rPr>
              <w:t>9/2</w:t>
            </w:r>
          </w:p>
        </w:tc>
        <w:tc>
          <w:tcPr>
            <w:tcW w:w="4410" w:type="dxa"/>
            <w:tcBorders>
              <w:top w:val="single" w:sz="4" w:space="0" w:color="auto"/>
              <w:left w:val="nil"/>
              <w:bottom w:val="single" w:sz="4" w:space="0" w:color="auto"/>
              <w:right w:val="single" w:sz="4" w:space="0" w:color="000000"/>
            </w:tcBorders>
            <w:shd w:val="clear" w:color="auto" w:fill="BDD6EE"/>
            <w:noWrap/>
            <w:vAlign w:val="bottom"/>
          </w:tcPr>
          <w:p w14:paraId="70B3E2E1" w14:textId="77777777" w:rsidR="004937AA" w:rsidRPr="006A5EEF" w:rsidRDefault="004937AA" w:rsidP="0029016A">
            <w:pPr>
              <w:rPr>
                <w:rFonts w:ascii="Calibri" w:hAnsi="Calibri"/>
                <w:i/>
                <w:iCs/>
              </w:rPr>
            </w:pPr>
            <w:r w:rsidRPr="006A5EEF">
              <w:rPr>
                <w:rFonts w:ascii="Calibri" w:hAnsi="Calibri"/>
                <w:i/>
                <w:iCs/>
              </w:rPr>
              <w:t>No class</w:t>
            </w:r>
          </w:p>
        </w:tc>
        <w:tc>
          <w:tcPr>
            <w:tcW w:w="1772" w:type="dxa"/>
            <w:tcBorders>
              <w:top w:val="single" w:sz="4" w:space="0" w:color="auto"/>
              <w:left w:val="single" w:sz="4" w:space="0" w:color="000000"/>
              <w:bottom w:val="single" w:sz="4" w:space="0" w:color="auto"/>
              <w:right w:val="single" w:sz="4" w:space="0" w:color="000000"/>
            </w:tcBorders>
            <w:shd w:val="clear" w:color="auto" w:fill="BDD6EE"/>
            <w:noWrap/>
            <w:vAlign w:val="bottom"/>
          </w:tcPr>
          <w:p w14:paraId="4013CBDF" w14:textId="77777777" w:rsidR="004937AA" w:rsidRPr="006A5EEF" w:rsidRDefault="004937AA" w:rsidP="0029016A">
            <w:pPr>
              <w:rPr>
                <w:rFonts w:ascii="Calibri" w:hAnsi="Calibri"/>
                <w:i/>
                <w:iCs/>
              </w:rPr>
            </w:pPr>
          </w:p>
        </w:tc>
        <w:tc>
          <w:tcPr>
            <w:tcW w:w="838" w:type="dxa"/>
            <w:tcBorders>
              <w:top w:val="single" w:sz="4" w:space="0" w:color="auto"/>
              <w:left w:val="single" w:sz="4" w:space="0" w:color="000000"/>
              <w:bottom w:val="single" w:sz="4" w:space="0" w:color="auto"/>
              <w:right w:val="single" w:sz="4" w:space="0" w:color="auto"/>
            </w:tcBorders>
            <w:shd w:val="clear" w:color="auto" w:fill="BDD6EE"/>
            <w:vAlign w:val="bottom"/>
          </w:tcPr>
          <w:p w14:paraId="528106B2" w14:textId="77777777" w:rsidR="004937AA" w:rsidRPr="006A5EEF" w:rsidRDefault="004937AA" w:rsidP="0029016A">
            <w:pPr>
              <w:rPr>
                <w:rFonts w:ascii="Calibri" w:hAnsi="Calibri"/>
                <w:i/>
                <w:iCs/>
              </w:rPr>
            </w:pPr>
          </w:p>
        </w:tc>
      </w:tr>
      <w:tr w:rsidR="004937AA" w:rsidRPr="00913A98" w14:paraId="0AE40E68" w14:textId="77777777" w:rsidTr="004937AA">
        <w:trPr>
          <w:trHeight w:val="309"/>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5D123CE2" w14:textId="77777777" w:rsidR="004937AA" w:rsidRPr="00913A98" w:rsidRDefault="004937AA" w:rsidP="000B49BC">
            <w:pPr>
              <w:rPr>
                <w:rFonts w:ascii="Calibri" w:hAnsi="Calibri"/>
              </w:rPr>
            </w:pPr>
            <w:r>
              <w:rPr>
                <w:rFonts w:ascii="Calibri" w:hAnsi="Calibri"/>
              </w:rPr>
              <w:t>9/4, 9/6</w:t>
            </w:r>
          </w:p>
        </w:tc>
        <w:tc>
          <w:tcPr>
            <w:tcW w:w="4410" w:type="dxa"/>
            <w:tcBorders>
              <w:top w:val="nil"/>
              <w:left w:val="nil"/>
              <w:bottom w:val="single" w:sz="4" w:space="0" w:color="auto"/>
              <w:right w:val="single" w:sz="4" w:space="0" w:color="000000"/>
            </w:tcBorders>
            <w:shd w:val="clear" w:color="000000" w:fill="auto"/>
            <w:noWrap/>
            <w:vAlign w:val="bottom"/>
          </w:tcPr>
          <w:p w14:paraId="1FB68691" w14:textId="77777777" w:rsidR="004937AA" w:rsidRPr="00913A98" w:rsidRDefault="004937AA" w:rsidP="0029016A">
            <w:pPr>
              <w:rPr>
                <w:rFonts w:ascii="Calibri" w:hAnsi="Calibri"/>
              </w:rPr>
            </w:pPr>
            <w:r w:rsidRPr="00913A98">
              <w:rPr>
                <w:rFonts w:ascii="Calibri" w:hAnsi="Calibri"/>
              </w:rPr>
              <w:t>Neurophysiology</w:t>
            </w:r>
            <w:r>
              <w:rPr>
                <w:rFonts w:ascii="Calibri" w:hAnsi="Calibri"/>
              </w:rPr>
              <w:t xml:space="preserve"> </w:t>
            </w:r>
          </w:p>
        </w:tc>
        <w:tc>
          <w:tcPr>
            <w:tcW w:w="1772" w:type="dxa"/>
            <w:tcBorders>
              <w:top w:val="nil"/>
              <w:left w:val="single" w:sz="4" w:space="0" w:color="000000"/>
              <w:bottom w:val="single" w:sz="4" w:space="0" w:color="auto"/>
              <w:right w:val="single" w:sz="4" w:space="0" w:color="000000"/>
            </w:tcBorders>
            <w:shd w:val="clear" w:color="000000" w:fill="auto"/>
            <w:noWrap/>
            <w:vAlign w:val="bottom"/>
          </w:tcPr>
          <w:p w14:paraId="385521B2" w14:textId="77777777" w:rsidR="004937AA" w:rsidRPr="00913A98" w:rsidRDefault="004937AA" w:rsidP="0029016A">
            <w:pPr>
              <w:rPr>
                <w:rFonts w:ascii="Calibri" w:hAnsi="Calibri"/>
              </w:rPr>
            </w:pPr>
            <w:r w:rsidRPr="00913A98">
              <w:rPr>
                <w:rFonts w:ascii="Calibri" w:hAnsi="Calibri"/>
              </w:rPr>
              <w:t>Ch. 3</w:t>
            </w:r>
          </w:p>
        </w:tc>
        <w:tc>
          <w:tcPr>
            <w:tcW w:w="838" w:type="dxa"/>
            <w:tcBorders>
              <w:top w:val="nil"/>
              <w:left w:val="single" w:sz="4" w:space="0" w:color="000000"/>
              <w:bottom w:val="single" w:sz="4" w:space="0" w:color="auto"/>
              <w:right w:val="single" w:sz="4" w:space="0" w:color="auto"/>
            </w:tcBorders>
            <w:shd w:val="clear" w:color="000000" w:fill="auto"/>
            <w:vAlign w:val="bottom"/>
          </w:tcPr>
          <w:p w14:paraId="34FA8C45" w14:textId="77777777" w:rsidR="004937AA" w:rsidRPr="00913A98" w:rsidRDefault="004937AA" w:rsidP="004937AA">
            <w:pPr>
              <w:rPr>
                <w:rFonts w:ascii="Calibri" w:hAnsi="Calibri"/>
              </w:rPr>
            </w:pPr>
            <w:r>
              <w:rPr>
                <w:rFonts w:ascii="Calibri" w:hAnsi="Calibri"/>
              </w:rPr>
              <w:t>Zoom</w:t>
            </w:r>
          </w:p>
        </w:tc>
      </w:tr>
      <w:tr w:rsidR="004937AA" w:rsidRPr="00913A98" w14:paraId="41A381FD" w14:textId="77777777" w:rsidTr="004937AA">
        <w:trPr>
          <w:trHeight w:val="309"/>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6A096F5D" w14:textId="77777777" w:rsidR="004937AA" w:rsidRPr="00913A98" w:rsidRDefault="004937AA" w:rsidP="000B49BC">
            <w:pPr>
              <w:rPr>
                <w:rFonts w:ascii="Calibri" w:hAnsi="Calibri"/>
              </w:rPr>
            </w:pPr>
            <w:r>
              <w:rPr>
                <w:rFonts w:ascii="Calibri" w:hAnsi="Calibri"/>
              </w:rPr>
              <w:t>9/9, 9/11</w:t>
            </w:r>
          </w:p>
        </w:tc>
        <w:tc>
          <w:tcPr>
            <w:tcW w:w="4410" w:type="dxa"/>
            <w:tcBorders>
              <w:top w:val="nil"/>
              <w:left w:val="nil"/>
              <w:bottom w:val="single" w:sz="4" w:space="0" w:color="auto"/>
              <w:right w:val="single" w:sz="4" w:space="0" w:color="auto"/>
            </w:tcBorders>
            <w:shd w:val="clear" w:color="000000" w:fill="auto"/>
            <w:noWrap/>
            <w:vAlign w:val="bottom"/>
          </w:tcPr>
          <w:p w14:paraId="07023CD9" w14:textId="77777777" w:rsidR="004937AA" w:rsidRPr="005C6E38" w:rsidRDefault="004937AA" w:rsidP="003379B1">
            <w:pPr>
              <w:rPr>
                <w:rFonts w:ascii="Calibri" w:hAnsi="Calibri"/>
              </w:rPr>
            </w:pPr>
            <w:r w:rsidRPr="005C6E38">
              <w:rPr>
                <w:rFonts w:ascii="Calibri" w:hAnsi="Calibri"/>
              </w:rPr>
              <w:t>Neurochemistry</w:t>
            </w:r>
            <w:r>
              <w:rPr>
                <w:rFonts w:ascii="Calibri" w:hAnsi="Calibri"/>
              </w:rPr>
              <w:t xml:space="preserve"> </w:t>
            </w:r>
          </w:p>
        </w:tc>
        <w:tc>
          <w:tcPr>
            <w:tcW w:w="1772" w:type="dxa"/>
            <w:tcBorders>
              <w:top w:val="nil"/>
              <w:left w:val="nil"/>
              <w:bottom w:val="single" w:sz="4" w:space="0" w:color="auto"/>
              <w:right w:val="single" w:sz="4" w:space="0" w:color="000000"/>
            </w:tcBorders>
            <w:shd w:val="clear" w:color="000000" w:fill="auto"/>
            <w:noWrap/>
            <w:vAlign w:val="bottom"/>
          </w:tcPr>
          <w:p w14:paraId="7BE5002F" w14:textId="77777777" w:rsidR="004937AA" w:rsidRPr="005C6E38" w:rsidRDefault="004937AA" w:rsidP="003379B1">
            <w:pPr>
              <w:rPr>
                <w:rFonts w:ascii="Calibri" w:hAnsi="Calibri"/>
              </w:rPr>
            </w:pPr>
            <w:r w:rsidRPr="005C6E38">
              <w:rPr>
                <w:rFonts w:ascii="Calibri" w:hAnsi="Calibri"/>
              </w:rPr>
              <w:t>Ch. 4</w:t>
            </w:r>
          </w:p>
        </w:tc>
        <w:tc>
          <w:tcPr>
            <w:tcW w:w="838" w:type="dxa"/>
            <w:tcBorders>
              <w:top w:val="nil"/>
              <w:left w:val="single" w:sz="4" w:space="0" w:color="000000"/>
              <w:bottom w:val="single" w:sz="4" w:space="0" w:color="auto"/>
              <w:right w:val="single" w:sz="4" w:space="0" w:color="auto"/>
            </w:tcBorders>
            <w:shd w:val="clear" w:color="000000" w:fill="auto"/>
            <w:vAlign w:val="bottom"/>
          </w:tcPr>
          <w:p w14:paraId="1B45037D" w14:textId="77777777" w:rsidR="004937AA" w:rsidRPr="005C6E38" w:rsidRDefault="004937AA" w:rsidP="004937AA">
            <w:pPr>
              <w:rPr>
                <w:rFonts w:ascii="Calibri" w:hAnsi="Calibri"/>
              </w:rPr>
            </w:pPr>
            <w:r>
              <w:rPr>
                <w:rFonts w:ascii="Calibri" w:hAnsi="Calibri"/>
              </w:rPr>
              <w:t>Zoom</w:t>
            </w:r>
          </w:p>
        </w:tc>
      </w:tr>
      <w:tr w:rsidR="004937AA" w:rsidRPr="00913A98" w14:paraId="26960506" w14:textId="77777777" w:rsidTr="004937AA">
        <w:trPr>
          <w:trHeight w:val="309"/>
        </w:trPr>
        <w:tc>
          <w:tcPr>
            <w:tcW w:w="2250" w:type="dxa"/>
            <w:tcBorders>
              <w:top w:val="single" w:sz="4" w:space="0" w:color="auto"/>
              <w:left w:val="single" w:sz="4" w:space="0" w:color="auto"/>
              <w:bottom w:val="single" w:sz="4" w:space="0" w:color="auto"/>
              <w:right w:val="single" w:sz="4" w:space="0" w:color="auto"/>
            </w:tcBorders>
            <w:shd w:val="clear" w:color="auto" w:fill="C5E0B3"/>
            <w:noWrap/>
            <w:vAlign w:val="bottom"/>
          </w:tcPr>
          <w:p w14:paraId="38BEADDD" w14:textId="77777777" w:rsidR="004937AA" w:rsidRPr="005C6E38" w:rsidRDefault="004937AA" w:rsidP="000B49BC">
            <w:pPr>
              <w:rPr>
                <w:rFonts w:ascii="Calibri" w:hAnsi="Calibri"/>
              </w:rPr>
            </w:pPr>
            <w:r>
              <w:rPr>
                <w:rFonts w:ascii="Calibri" w:hAnsi="Calibri"/>
              </w:rPr>
              <w:t>9</w:t>
            </w:r>
            <w:r w:rsidRPr="005C6E38">
              <w:rPr>
                <w:rFonts w:ascii="Calibri" w:hAnsi="Calibri"/>
              </w:rPr>
              <w:t>/</w:t>
            </w:r>
            <w:r>
              <w:rPr>
                <w:rFonts w:ascii="Calibri" w:hAnsi="Calibri"/>
              </w:rPr>
              <w:t>13</w:t>
            </w:r>
          </w:p>
        </w:tc>
        <w:tc>
          <w:tcPr>
            <w:tcW w:w="4410" w:type="dxa"/>
            <w:tcBorders>
              <w:top w:val="single" w:sz="4" w:space="0" w:color="auto"/>
              <w:left w:val="nil"/>
              <w:bottom w:val="single" w:sz="4" w:space="0" w:color="auto"/>
              <w:right w:val="single" w:sz="4" w:space="0" w:color="auto"/>
            </w:tcBorders>
            <w:shd w:val="clear" w:color="auto" w:fill="C5E0B3"/>
            <w:noWrap/>
            <w:vAlign w:val="bottom"/>
          </w:tcPr>
          <w:p w14:paraId="0620C0CB" w14:textId="77777777" w:rsidR="004937AA" w:rsidRPr="005C6E38" w:rsidRDefault="004937AA" w:rsidP="003379B1">
            <w:pPr>
              <w:rPr>
                <w:rFonts w:ascii="Calibri" w:hAnsi="Calibri"/>
              </w:rPr>
            </w:pPr>
            <w:r w:rsidRPr="00913A98">
              <w:rPr>
                <w:rFonts w:ascii="Calibri" w:hAnsi="Calibri"/>
              </w:rPr>
              <w:t>Review session</w:t>
            </w:r>
            <w:r>
              <w:rPr>
                <w:rFonts w:ascii="Calibri" w:hAnsi="Calibri"/>
              </w:rPr>
              <w:t xml:space="preserve"> </w:t>
            </w:r>
          </w:p>
        </w:tc>
        <w:tc>
          <w:tcPr>
            <w:tcW w:w="1772" w:type="dxa"/>
            <w:tcBorders>
              <w:top w:val="single" w:sz="4" w:space="0" w:color="auto"/>
              <w:left w:val="nil"/>
              <w:bottom w:val="single" w:sz="4" w:space="0" w:color="auto"/>
              <w:right w:val="single" w:sz="4" w:space="0" w:color="000000"/>
            </w:tcBorders>
            <w:shd w:val="clear" w:color="000000" w:fill="C5E0B3"/>
            <w:noWrap/>
            <w:vAlign w:val="bottom"/>
          </w:tcPr>
          <w:p w14:paraId="3190E67E" w14:textId="77777777" w:rsidR="004937AA" w:rsidRPr="005C6E38" w:rsidRDefault="004937AA" w:rsidP="003379B1">
            <w:pPr>
              <w:rPr>
                <w:rFonts w:ascii="Calibri" w:hAnsi="Calibri"/>
              </w:rPr>
            </w:pPr>
            <w:r>
              <w:rPr>
                <w:rFonts w:ascii="Calibri" w:hAnsi="Calibri"/>
              </w:rPr>
              <w:t>Ch. 1-4</w:t>
            </w:r>
          </w:p>
        </w:tc>
        <w:tc>
          <w:tcPr>
            <w:tcW w:w="838" w:type="dxa"/>
            <w:tcBorders>
              <w:top w:val="single" w:sz="4" w:space="0" w:color="auto"/>
              <w:left w:val="single" w:sz="4" w:space="0" w:color="000000"/>
              <w:bottom w:val="single" w:sz="4" w:space="0" w:color="auto"/>
              <w:right w:val="single" w:sz="4" w:space="0" w:color="auto"/>
            </w:tcBorders>
            <w:shd w:val="clear" w:color="000000" w:fill="C5E0B3"/>
            <w:vAlign w:val="bottom"/>
          </w:tcPr>
          <w:p w14:paraId="1EE732D6" w14:textId="77777777" w:rsidR="004937AA" w:rsidRPr="005C6E38" w:rsidRDefault="004937AA" w:rsidP="004937AA">
            <w:pPr>
              <w:rPr>
                <w:rFonts w:ascii="Calibri" w:hAnsi="Calibri"/>
              </w:rPr>
            </w:pPr>
            <w:r>
              <w:rPr>
                <w:rFonts w:ascii="Calibri" w:hAnsi="Calibri"/>
              </w:rPr>
              <w:t>A133</w:t>
            </w:r>
          </w:p>
        </w:tc>
      </w:tr>
      <w:tr w:rsidR="004937AA" w:rsidRPr="00913A98" w14:paraId="4E25999F" w14:textId="77777777" w:rsidTr="004937AA">
        <w:trPr>
          <w:trHeight w:val="309"/>
        </w:trPr>
        <w:tc>
          <w:tcPr>
            <w:tcW w:w="2250" w:type="dxa"/>
            <w:tcBorders>
              <w:top w:val="single" w:sz="4" w:space="0" w:color="auto"/>
              <w:left w:val="single" w:sz="4" w:space="0" w:color="auto"/>
              <w:bottom w:val="single" w:sz="4" w:space="0" w:color="auto"/>
              <w:right w:val="single" w:sz="4" w:space="0" w:color="auto"/>
            </w:tcBorders>
            <w:shd w:val="clear" w:color="auto" w:fill="FFE599"/>
            <w:noWrap/>
            <w:vAlign w:val="bottom"/>
          </w:tcPr>
          <w:p w14:paraId="644B8361" w14:textId="77777777" w:rsidR="004937AA" w:rsidRPr="00DA6D67" w:rsidRDefault="004937AA" w:rsidP="000B49BC">
            <w:pPr>
              <w:rPr>
                <w:rFonts w:ascii="Calibri" w:hAnsi="Calibri"/>
                <w:b/>
                <w:bCs/>
              </w:rPr>
            </w:pPr>
            <w:r w:rsidRPr="00DA6D67">
              <w:rPr>
                <w:rFonts w:ascii="Calibri" w:hAnsi="Calibri"/>
                <w:b/>
                <w:bCs/>
              </w:rPr>
              <w:t>9/16</w:t>
            </w:r>
          </w:p>
        </w:tc>
        <w:tc>
          <w:tcPr>
            <w:tcW w:w="4410" w:type="dxa"/>
            <w:tcBorders>
              <w:top w:val="single" w:sz="4" w:space="0" w:color="auto"/>
              <w:left w:val="nil"/>
              <w:bottom w:val="single" w:sz="4" w:space="0" w:color="auto"/>
              <w:right w:val="single" w:sz="4" w:space="0" w:color="auto"/>
            </w:tcBorders>
            <w:shd w:val="clear" w:color="auto" w:fill="FFE599"/>
            <w:noWrap/>
            <w:vAlign w:val="bottom"/>
          </w:tcPr>
          <w:p w14:paraId="3FFC1607" w14:textId="77777777" w:rsidR="004937AA" w:rsidRPr="00913A98" w:rsidRDefault="004937AA" w:rsidP="003379B1">
            <w:pPr>
              <w:rPr>
                <w:rFonts w:ascii="Calibri" w:hAnsi="Calibri"/>
              </w:rPr>
            </w:pPr>
            <w:r w:rsidRPr="00913A98">
              <w:rPr>
                <w:rFonts w:ascii="Calibri" w:hAnsi="Calibri"/>
                <w:b/>
              </w:rPr>
              <w:t>Exam #1</w:t>
            </w:r>
            <w:r>
              <w:rPr>
                <w:rFonts w:ascii="Calibri" w:hAnsi="Calibri"/>
                <w:b/>
              </w:rPr>
              <w:t xml:space="preserve"> </w:t>
            </w:r>
          </w:p>
        </w:tc>
        <w:tc>
          <w:tcPr>
            <w:tcW w:w="1772" w:type="dxa"/>
            <w:tcBorders>
              <w:top w:val="single" w:sz="4" w:space="0" w:color="auto"/>
              <w:left w:val="nil"/>
              <w:bottom w:val="single" w:sz="4" w:space="0" w:color="auto"/>
              <w:right w:val="single" w:sz="4" w:space="0" w:color="000000"/>
            </w:tcBorders>
            <w:shd w:val="clear" w:color="auto" w:fill="FFE599"/>
            <w:noWrap/>
            <w:vAlign w:val="bottom"/>
          </w:tcPr>
          <w:p w14:paraId="44E5D2B3" w14:textId="77777777" w:rsidR="004937AA" w:rsidRPr="00913A98" w:rsidRDefault="004937AA" w:rsidP="003379B1">
            <w:pPr>
              <w:rPr>
                <w:rFonts w:ascii="Calibri" w:hAnsi="Calibri"/>
              </w:rPr>
            </w:pPr>
            <w:r>
              <w:rPr>
                <w:rFonts w:ascii="Calibri" w:hAnsi="Calibri"/>
              </w:rPr>
              <w:t>Ch. 1-4</w:t>
            </w:r>
          </w:p>
        </w:tc>
        <w:tc>
          <w:tcPr>
            <w:tcW w:w="838" w:type="dxa"/>
            <w:tcBorders>
              <w:top w:val="single" w:sz="4" w:space="0" w:color="auto"/>
              <w:left w:val="single" w:sz="4" w:space="0" w:color="000000"/>
              <w:bottom w:val="single" w:sz="4" w:space="0" w:color="auto"/>
              <w:right w:val="single" w:sz="4" w:space="0" w:color="auto"/>
            </w:tcBorders>
            <w:shd w:val="clear" w:color="auto" w:fill="FFE599"/>
            <w:vAlign w:val="bottom"/>
          </w:tcPr>
          <w:p w14:paraId="3FD0F3CB" w14:textId="77777777" w:rsidR="004937AA" w:rsidRPr="00913A98" w:rsidRDefault="004937AA" w:rsidP="004937AA">
            <w:pPr>
              <w:rPr>
                <w:rFonts w:ascii="Calibri" w:hAnsi="Calibri"/>
              </w:rPr>
            </w:pPr>
            <w:r>
              <w:rPr>
                <w:rFonts w:ascii="Calibri" w:hAnsi="Calibri"/>
              </w:rPr>
              <w:t>A133</w:t>
            </w:r>
          </w:p>
        </w:tc>
      </w:tr>
      <w:tr w:rsidR="004937AA" w:rsidRPr="00913A98" w14:paraId="22D2BD98" w14:textId="77777777" w:rsidTr="004937AA">
        <w:trPr>
          <w:trHeight w:val="309"/>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138351AA" w14:textId="77777777" w:rsidR="004937AA" w:rsidRPr="00913A98" w:rsidRDefault="004937AA" w:rsidP="000B49BC">
            <w:pPr>
              <w:rPr>
                <w:rFonts w:ascii="Calibri" w:hAnsi="Calibri"/>
              </w:rPr>
            </w:pPr>
            <w:r>
              <w:rPr>
                <w:rFonts w:ascii="Calibri" w:hAnsi="Calibri"/>
              </w:rPr>
              <w:t>9/18, 9/20, 9/23</w:t>
            </w:r>
          </w:p>
        </w:tc>
        <w:tc>
          <w:tcPr>
            <w:tcW w:w="4410" w:type="dxa"/>
            <w:tcBorders>
              <w:top w:val="nil"/>
              <w:left w:val="nil"/>
              <w:bottom w:val="single" w:sz="4" w:space="0" w:color="auto"/>
              <w:right w:val="single" w:sz="4" w:space="0" w:color="auto"/>
            </w:tcBorders>
            <w:shd w:val="clear" w:color="000000" w:fill="auto"/>
            <w:noWrap/>
            <w:vAlign w:val="bottom"/>
          </w:tcPr>
          <w:p w14:paraId="2FE0A5A0" w14:textId="77777777" w:rsidR="004937AA" w:rsidRPr="00913A98" w:rsidRDefault="004937AA" w:rsidP="003379B1">
            <w:pPr>
              <w:rPr>
                <w:rFonts w:ascii="Calibri" w:hAnsi="Calibri"/>
              </w:rPr>
            </w:pPr>
            <w:r w:rsidRPr="00913A98">
              <w:rPr>
                <w:rFonts w:ascii="Calibri" w:hAnsi="Calibri"/>
              </w:rPr>
              <w:t>Hormones and the Brain</w:t>
            </w:r>
          </w:p>
        </w:tc>
        <w:tc>
          <w:tcPr>
            <w:tcW w:w="1772" w:type="dxa"/>
            <w:tcBorders>
              <w:top w:val="nil"/>
              <w:left w:val="nil"/>
              <w:bottom w:val="single" w:sz="4" w:space="0" w:color="auto"/>
              <w:right w:val="single" w:sz="4" w:space="0" w:color="000000"/>
            </w:tcBorders>
            <w:shd w:val="clear" w:color="000000" w:fill="auto"/>
            <w:noWrap/>
            <w:vAlign w:val="bottom"/>
          </w:tcPr>
          <w:p w14:paraId="583EADCF" w14:textId="77777777" w:rsidR="004937AA" w:rsidRPr="00913A98" w:rsidRDefault="004937AA" w:rsidP="003379B1">
            <w:pPr>
              <w:rPr>
                <w:rFonts w:ascii="Calibri" w:hAnsi="Calibri"/>
              </w:rPr>
            </w:pPr>
            <w:r w:rsidRPr="00913A98">
              <w:rPr>
                <w:rFonts w:ascii="Calibri" w:hAnsi="Calibri"/>
              </w:rPr>
              <w:t>Ch. 5</w:t>
            </w:r>
          </w:p>
        </w:tc>
        <w:tc>
          <w:tcPr>
            <w:tcW w:w="838" w:type="dxa"/>
            <w:tcBorders>
              <w:top w:val="nil"/>
              <w:left w:val="single" w:sz="4" w:space="0" w:color="000000"/>
              <w:bottom w:val="single" w:sz="4" w:space="0" w:color="auto"/>
              <w:right w:val="single" w:sz="4" w:space="0" w:color="auto"/>
            </w:tcBorders>
            <w:shd w:val="clear" w:color="000000" w:fill="auto"/>
            <w:vAlign w:val="bottom"/>
          </w:tcPr>
          <w:p w14:paraId="779ED15C" w14:textId="77777777" w:rsidR="004937AA" w:rsidRPr="00913A98" w:rsidRDefault="004937AA" w:rsidP="004937AA">
            <w:pPr>
              <w:rPr>
                <w:rFonts w:ascii="Calibri" w:hAnsi="Calibri"/>
              </w:rPr>
            </w:pPr>
            <w:r>
              <w:rPr>
                <w:rFonts w:ascii="Calibri" w:hAnsi="Calibri"/>
              </w:rPr>
              <w:t>A133</w:t>
            </w:r>
          </w:p>
        </w:tc>
      </w:tr>
      <w:tr w:rsidR="004937AA" w:rsidRPr="00913A98" w14:paraId="6672D56D" w14:textId="77777777" w:rsidTr="004937AA">
        <w:trPr>
          <w:trHeight w:val="309"/>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09C03DC6" w14:textId="77777777" w:rsidR="004937AA" w:rsidRPr="00913A98" w:rsidRDefault="004937AA" w:rsidP="00352680">
            <w:pPr>
              <w:rPr>
                <w:rFonts w:ascii="Calibri" w:hAnsi="Calibri"/>
              </w:rPr>
            </w:pPr>
            <w:r>
              <w:rPr>
                <w:rFonts w:ascii="Calibri" w:hAnsi="Calibri"/>
              </w:rPr>
              <w:t>9/25, 9/27</w:t>
            </w:r>
          </w:p>
        </w:tc>
        <w:tc>
          <w:tcPr>
            <w:tcW w:w="4410" w:type="dxa"/>
            <w:tcBorders>
              <w:top w:val="nil"/>
              <w:left w:val="nil"/>
              <w:bottom w:val="single" w:sz="4" w:space="0" w:color="auto"/>
              <w:right w:val="single" w:sz="4" w:space="0" w:color="auto"/>
            </w:tcBorders>
            <w:shd w:val="clear" w:color="000000" w:fill="auto"/>
            <w:noWrap/>
            <w:vAlign w:val="bottom"/>
          </w:tcPr>
          <w:p w14:paraId="2F0E8855" w14:textId="77777777" w:rsidR="004937AA" w:rsidRPr="00913A98" w:rsidRDefault="004937AA" w:rsidP="003379B1">
            <w:pPr>
              <w:rPr>
                <w:rFonts w:ascii="Calibri" w:hAnsi="Calibri"/>
              </w:rPr>
            </w:pPr>
            <w:r>
              <w:rPr>
                <w:rFonts w:ascii="Calibri" w:hAnsi="Calibri"/>
              </w:rPr>
              <w:t>Evolution</w:t>
            </w:r>
          </w:p>
        </w:tc>
        <w:tc>
          <w:tcPr>
            <w:tcW w:w="1772" w:type="dxa"/>
            <w:tcBorders>
              <w:top w:val="nil"/>
              <w:left w:val="nil"/>
              <w:bottom w:val="single" w:sz="4" w:space="0" w:color="auto"/>
              <w:right w:val="single" w:sz="4" w:space="0" w:color="000000"/>
            </w:tcBorders>
            <w:shd w:val="clear" w:color="000000" w:fill="auto"/>
            <w:noWrap/>
            <w:vAlign w:val="bottom"/>
          </w:tcPr>
          <w:p w14:paraId="5B90EF95" w14:textId="77777777" w:rsidR="004937AA" w:rsidRPr="00913A98" w:rsidRDefault="004937AA" w:rsidP="003379B1">
            <w:pPr>
              <w:rPr>
                <w:rFonts w:ascii="Calibri" w:hAnsi="Calibri"/>
              </w:rPr>
            </w:pPr>
            <w:r w:rsidRPr="00913A98">
              <w:rPr>
                <w:rFonts w:ascii="Calibri" w:hAnsi="Calibri"/>
              </w:rPr>
              <w:t xml:space="preserve">Ch. </w:t>
            </w:r>
            <w:r>
              <w:rPr>
                <w:rFonts w:ascii="Calibri" w:hAnsi="Calibri"/>
              </w:rPr>
              <w:t>6</w:t>
            </w:r>
          </w:p>
        </w:tc>
        <w:tc>
          <w:tcPr>
            <w:tcW w:w="838" w:type="dxa"/>
            <w:tcBorders>
              <w:top w:val="nil"/>
              <w:left w:val="single" w:sz="4" w:space="0" w:color="000000"/>
              <w:bottom w:val="single" w:sz="4" w:space="0" w:color="auto"/>
              <w:right w:val="single" w:sz="4" w:space="0" w:color="auto"/>
            </w:tcBorders>
            <w:shd w:val="clear" w:color="000000" w:fill="auto"/>
            <w:vAlign w:val="bottom"/>
          </w:tcPr>
          <w:p w14:paraId="624404A3" w14:textId="77777777" w:rsidR="004937AA" w:rsidRPr="00913A98" w:rsidRDefault="004937AA" w:rsidP="004937AA">
            <w:pPr>
              <w:rPr>
                <w:rFonts w:ascii="Calibri" w:hAnsi="Calibri"/>
              </w:rPr>
            </w:pPr>
            <w:r>
              <w:rPr>
                <w:rFonts w:ascii="Calibri" w:hAnsi="Calibri"/>
              </w:rPr>
              <w:t>A133</w:t>
            </w:r>
          </w:p>
        </w:tc>
      </w:tr>
      <w:tr w:rsidR="004937AA" w:rsidRPr="00913A98" w14:paraId="35116809" w14:textId="77777777" w:rsidTr="004937AA">
        <w:trPr>
          <w:trHeight w:val="309"/>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5E72AC3C" w14:textId="77777777" w:rsidR="004937AA" w:rsidRPr="00913A98" w:rsidRDefault="004937AA" w:rsidP="00352680">
            <w:pPr>
              <w:rPr>
                <w:rFonts w:ascii="Calibri" w:hAnsi="Calibri"/>
              </w:rPr>
            </w:pPr>
            <w:r>
              <w:rPr>
                <w:rFonts w:ascii="Calibri" w:hAnsi="Calibri"/>
              </w:rPr>
              <w:t>9/30, 10/2</w:t>
            </w:r>
          </w:p>
        </w:tc>
        <w:tc>
          <w:tcPr>
            <w:tcW w:w="4410" w:type="dxa"/>
            <w:tcBorders>
              <w:top w:val="nil"/>
              <w:left w:val="nil"/>
              <w:bottom w:val="single" w:sz="4" w:space="0" w:color="auto"/>
              <w:right w:val="single" w:sz="4" w:space="0" w:color="auto"/>
            </w:tcBorders>
            <w:shd w:val="clear" w:color="auto" w:fill="auto"/>
            <w:noWrap/>
            <w:vAlign w:val="bottom"/>
          </w:tcPr>
          <w:p w14:paraId="70465A60" w14:textId="77777777" w:rsidR="004937AA" w:rsidRPr="00913A98" w:rsidRDefault="004937AA" w:rsidP="003379B1">
            <w:pPr>
              <w:rPr>
                <w:rFonts w:ascii="Calibri" w:hAnsi="Calibri"/>
              </w:rPr>
            </w:pPr>
            <w:r>
              <w:rPr>
                <w:rFonts w:ascii="Calibri" w:hAnsi="Calibri"/>
              </w:rPr>
              <w:t xml:space="preserve">Development </w:t>
            </w:r>
          </w:p>
        </w:tc>
        <w:tc>
          <w:tcPr>
            <w:tcW w:w="1772" w:type="dxa"/>
            <w:tcBorders>
              <w:top w:val="nil"/>
              <w:left w:val="nil"/>
              <w:bottom w:val="single" w:sz="4" w:space="0" w:color="auto"/>
              <w:right w:val="single" w:sz="4" w:space="0" w:color="000000"/>
            </w:tcBorders>
            <w:shd w:val="clear" w:color="auto" w:fill="auto"/>
            <w:noWrap/>
            <w:vAlign w:val="bottom"/>
          </w:tcPr>
          <w:p w14:paraId="56061A3F" w14:textId="77777777" w:rsidR="004937AA" w:rsidRPr="00913A98" w:rsidRDefault="004937AA" w:rsidP="003379B1">
            <w:pPr>
              <w:rPr>
                <w:rFonts w:ascii="Calibri" w:hAnsi="Calibri"/>
              </w:rPr>
            </w:pPr>
            <w:r w:rsidRPr="00913A98">
              <w:rPr>
                <w:rFonts w:ascii="Calibri" w:hAnsi="Calibri"/>
              </w:rPr>
              <w:t xml:space="preserve">Ch. </w:t>
            </w:r>
            <w:r>
              <w:rPr>
                <w:rFonts w:ascii="Calibri" w:hAnsi="Calibri"/>
              </w:rPr>
              <w:t>7</w:t>
            </w:r>
          </w:p>
        </w:tc>
        <w:tc>
          <w:tcPr>
            <w:tcW w:w="838" w:type="dxa"/>
            <w:tcBorders>
              <w:top w:val="nil"/>
              <w:left w:val="single" w:sz="4" w:space="0" w:color="000000"/>
              <w:bottom w:val="single" w:sz="4" w:space="0" w:color="auto"/>
              <w:right w:val="single" w:sz="4" w:space="0" w:color="auto"/>
            </w:tcBorders>
            <w:shd w:val="clear" w:color="auto" w:fill="auto"/>
            <w:vAlign w:val="bottom"/>
          </w:tcPr>
          <w:p w14:paraId="4329C904" w14:textId="77777777" w:rsidR="004937AA" w:rsidRPr="00913A98" w:rsidRDefault="004937AA" w:rsidP="004937AA">
            <w:pPr>
              <w:rPr>
                <w:rFonts w:ascii="Calibri" w:hAnsi="Calibri"/>
              </w:rPr>
            </w:pPr>
            <w:r>
              <w:rPr>
                <w:rFonts w:ascii="Calibri" w:hAnsi="Calibri"/>
              </w:rPr>
              <w:t>A133</w:t>
            </w:r>
          </w:p>
        </w:tc>
      </w:tr>
      <w:tr w:rsidR="004937AA" w:rsidRPr="00913A98" w14:paraId="422AAFBE" w14:textId="77777777" w:rsidTr="004937AA">
        <w:trPr>
          <w:trHeight w:val="309"/>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77D0E2FB" w14:textId="77777777" w:rsidR="004937AA" w:rsidRPr="00913A98" w:rsidRDefault="004937AA" w:rsidP="00352680">
            <w:pPr>
              <w:rPr>
                <w:rFonts w:ascii="Calibri" w:hAnsi="Calibri"/>
              </w:rPr>
            </w:pPr>
            <w:r>
              <w:rPr>
                <w:rFonts w:ascii="Calibri" w:hAnsi="Calibri"/>
              </w:rPr>
              <w:t>10/4, 10/7, 10/9</w:t>
            </w:r>
          </w:p>
        </w:tc>
        <w:tc>
          <w:tcPr>
            <w:tcW w:w="4410" w:type="dxa"/>
            <w:tcBorders>
              <w:top w:val="nil"/>
              <w:left w:val="nil"/>
              <w:bottom w:val="single" w:sz="4" w:space="0" w:color="auto"/>
              <w:right w:val="single" w:sz="4" w:space="0" w:color="auto"/>
            </w:tcBorders>
            <w:shd w:val="clear" w:color="auto" w:fill="auto"/>
            <w:noWrap/>
            <w:vAlign w:val="bottom"/>
          </w:tcPr>
          <w:p w14:paraId="23A09C7D" w14:textId="77777777" w:rsidR="004937AA" w:rsidRPr="00913A98" w:rsidRDefault="004937AA" w:rsidP="003379B1">
            <w:pPr>
              <w:rPr>
                <w:rFonts w:ascii="Calibri" w:hAnsi="Calibri"/>
              </w:rPr>
            </w:pPr>
            <w:r>
              <w:rPr>
                <w:rFonts w:ascii="Calibri" w:hAnsi="Calibri"/>
              </w:rPr>
              <w:t xml:space="preserve">Sex &amp; gender </w:t>
            </w:r>
          </w:p>
        </w:tc>
        <w:tc>
          <w:tcPr>
            <w:tcW w:w="1772" w:type="dxa"/>
            <w:tcBorders>
              <w:top w:val="nil"/>
              <w:left w:val="nil"/>
              <w:bottom w:val="single" w:sz="4" w:space="0" w:color="auto"/>
              <w:right w:val="single" w:sz="4" w:space="0" w:color="000000"/>
            </w:tcBorders>
            <w:shd w:val="clear" w:color="auto" w:fill="auto"/>
            <w:noWrap/>
            <w:vAlign w:val="bottom"/>
          </w:tcPr>
          <w:p w14:paraId="63A03110" w14:textId="77777777" w:rsidR="004937AA" w:rsidRPr="00913A98" w:rsidRDefault="004937AA" w:rsidP="003379B1">
            <w:pPr>
              <w:rPr>
                <w:rFonts w:ascii="Calibri" w:hAnsi="Calibri"/>
              </w:rPr>
            </w:pPr>
            <w:r w:rsidRPr="00913A98">
              <w:rPr>
                <w:rFonts w:ascii="Calibri" w:hAnsi="Calibri"/>
              </w:rPr>
              <w:t xml:space="preserve">Ch. </w:t>
            </w:r>
            <w:r>
              <w:rPr>
                <w:rFonts w:ascii="Calibri" w:hAnsi="Calibri"/>
              </w:rPr>
              <w:t>12</w:t>
            </w:r>
          </w:p>
        </w:tc>
        <w:tc>
          <w:tcPr>
            <w:tcW w:w="838" w:type="dxa"/>
            <w:tcBorders>
              <w:top w:val="nil"/>
              <w:left w:val="single" w:sz="4" w:space="0" w:color="000000"/>
              <w:bottom w:val="single" w:sz="4" w:space="0" w:color="auto"/>
              <w:right w:val="single" w:sz="4" w:space="0" w:color="auto"/>
            </w:tcBorders>
            <w:shd w:val="clear" w:color="auto" w:fill="auto"/>
            <w:vAlign w:val="bottom"/>
          </w:tcPr>
          <w:p w14:paraId="138721DC" w14:textId="77777777" w:rsidR="004937AA" w:rsidRPr="00913A98" w:rsidRDefault="004937AA" w:rsidP="004937AA">
            <w:pPr>
              <w:rPr>
                <w:rFonts w:ascii="Calibri" w:hAnsi="Calibri"/>
              </w:rPr>
            </w:pPr>
            <w:r>
              <w:rPr>
                <w:rFonts w:ascii="Calibri" w:hAnsi="Calibri"/>
              </w:rPr>
              <w:t>A133</w:t>
            </w:r>
          </w:p>
        </w:tc>
      </w:tr>
      <w:tr w:rsidR="004937AA" w:rsidRPr="00913A98" w14:paraId="7344CA27" w14:textId="77777777" w:rsidTr="004937AA">
        <w:trPr>
          <w:trHeight w:val="309"/>
        </w:trPr>
        <w:tc>
          <w:tcPr>
            <w:tcW w:w="2250" w:type="dxa"/>
            <w:tcBorders>
              <w:top w:val="single" w:sz="4" w:space="0" w:color="auto"/>
              <w:left w:val="single" w:sz="4" w:space="0" w:color="auto"/>
              <w:bottom w:val="single" w:sz="4" w:space="0" w:color="auto"/>
              <w:right w:val="single" w:sz="4" w:space="0" w:color="auto"/>
            </w:tcBorders>
            <w:shd w:val="clear" w:color="auto" w:fill="C5E0B3"/>
            <w:noWrap/>
            <w:vAlign w:val="bottom"/>
          </w:tcPr>
          <w:p w14:paraId="7AA4D60D" w14:textId="77777777" w:rsidR="004937AA" w:rsidRPr="00913A98" w:rsidRDefault="004937AA" w:rsidP="00352680">
            <w:pPr>
              <w:rPr>
                <w:rFonts w:ascii="Calibri" w:hAnsi="Calibri"/>
              </w:rPr>
            </w:pPr>
            <w:r>
              <w:rPr>
                <w:rFonts w:ascii="Calibri" w:hAnsi="Calibri"/>
              </w:rPr>
              <w:t>10/11</w:t>
            </w:r>
          </w:p>
        </w:tc>
        <w:tc>
          <w:tcPr>
            <w:tcW w:w="4410" w:type="dxa"/>
            <w:tcBorders>
              <w:top w:val="single" w:sz="4" w:space="0" w:color="auto"/>
              <w:left w:val="nil"/>
              <w:bottom w:val="single" w:sz="4" w:space="0" w:color="auto"/>
              <w:right w:val="single" w:sz="4" w:space="0" w:color="auto"/>
            </w:tcBorders>
            <w:shd w:val="clear" w:color="auto" w:fill="C5E0B3"/>
            <w:noWrap/>
            <w:vAlign w:val="bottom"/>
          </w:tcPr>
          <w:p w14:paraId="20B49C3F" w14:textId="77777777" w:rsidR="004937AA" w:rsidRPr="00913A98" w:rsidRDefault="004937AA" w:rsidP="003379B1">
            <w:pPr>
              <w:rPr>
                <w:rFonts w:ascii="Calibri" w:hAnsi="Calibri"/>
              </w:rPr>
            </w:pPr>
            <w:r w:rsidRPr="00913A98">
              <w:rPr>
                <w:rFonts w:ascii="Calibri" w:hAnsi="Calibri"/>
              </w:rPr>
              <w:t>Review session</w:t>
            </w:r>
          </w:p>
        </w:tc>
        <w:tc>
          <w:tcPr>
            <w:tcW w:w="1772" w:type="dxa"/>
            <w:tcBorders>
              <w:top w:val="single" w:sz="4" w:space="0" w:color="auto"/>
              <w:left w:val="nil"/>
              <w:bottom w:val="single" w:sz="4" w:space="0" w:color="auto"/>
              <w:right w:val="single" w:sz="4" w:space="0" w:color="000000"/>
            </w:tcBorders>
            <w:shd w:val="clear" w:color="auto" w:fill="C5E0B3"/>
            <w:noWrap/>
            <w:vAlign w:val="bottom"/>
          </w:tcPr>
          <w:p w14:paraId="4BDAE98A" w14:textId="77777777" w:rsidR="004937AA" w:rsidRPr="00913A98" w:rsidRDefault="004937AA" w:rsidP="003379B1">
            <w:pPr>
              <w:rPr>
                <w:rFonts w:ascii="Calibri" w:hAnsi="Calibri"/>
              </w:rPr>
            </w:pPr>
            <w:r>
              <w:rPr>
                <w:rFonts w:ascii="Calibri" w:hAnsi="Calibri"/>
              </w:rPr>
              <w:t>Ch. 5-7,12</w:t>
            </w:r>
          </w:p>
        </w:tc>
        <w:tc>
          <w:tcPr>
            <w:tcW w:w="838" w:type="dxa"/>
            <w:tcBorders>
              <w:top w:val="single" w:sz="4" w:space="0" w:color="auto"/>
              <w:left w:val="single" w:sz="4" w:space="0" w:color="000000"/>
              <w:bottom w:val="single" w:sz="4" w:space="0" w:color="auto"/>
              <w:right w:val="single" w:sz="4" w:space="0" w:color="auto"/>
            </w:tcBorders>
            <w:shd w:val="clear" w:color="auto" w:fill="C5E0B3"/>
            <w:vAlign w:val="bottom"/>
          </w:tcPr>
          <w:p w14:paraId="283E2601" w14:textId="77777777" w:rsidR="004937AA" w:rsidRPr="00913A98" w:rsidRDefault="004937AA" w:rsidP="004937AA">
            <w:pPr>
              <w:rPr>
                <w:rFonts w:ascii="Calibri" w:hAnsi="Calibri"/>
              </w:rPr>
            </w:pPr>
            <w:r>
              <w:rPr>
                <w:rFonts w:ascii="Calibri" w:hAnsi="Calibri"/>
              </w:rPr>
              <w:t>A133</w:t>
            </w:r>
          </w:p>
        </w:tc>
      </w:tr>
      <w:tr w:rsidR="004937AA" w:rsidRPr="00913A98" w14:paraId="3142EE33" w14:textId="77777777" w:rsidTr="004937AA">
        <w:trPr>
          <w:trHeight w:val="309"/>
        </w:trPr>
        <w:tc>
          <w:tcPr>
            <w:tcW w:w="2250" w:type="dxa"/>
            <w:tcBorders>
              <w:top w:val="single" w:sz="4" w:space="0" w:color="auto"/>
              <w:left w:val="single" w:sz="4" w:space="0" w:color="auto"/>
              <w:bottom w:val="single" w:sz="4" w:space="0" w:color="auto"/>
              <w:right w:val="single" w:sz="4" w:space="0" w:color="auto"/>
            </w:tcBorders>
            <w:shd w:val="clear" w:color="auto" w:fill="FFE599"/>
            <w:noWrap/>
            <w:vAlign w:val="bottom"/>
          </w:tcPr>
          <w:p w14:paraId="310C398C" w14:textId="77777777" w:rsidR="004937AA" w:rsidRPr="00DA6D67" w:rsidRDefault="004937AA" w:rsidP="009049D4">
            <w:pPr>
              <w:rPr>
                <w:rFonts w:ascii="Calibri" w:hAnsi="Calibri"/>
                <w:b/>
                <w:bCs/>
              </w:rPr>
            </w:pPr>
            <w:r w:rsidRPr="00DA6D67">
              <w:rPr>
                <w:rFonts w:ascii="Calibri" w:hAnsi="Calibri"/>
                <w:b/>
                <w:bCs/>
              </w:rPr>
              <w:t>10/14</w:t>
            </w:r>
          </w:p>
        </w:tc>
        <w:tc>
          <w:tcPr>
            <w:tcW w:w="4410" w:type="dxa"/>
            <w:tcBorders>
              <w:top w:val="single" w:sz="4" w:space="0" w:color="auto"/>
              <w:left w:val="nil"/>
              <w:bottom w:val="single" w:sz="4" w:space="0" w:color="auto"/>
              <w:right w:val="single" w:sz="4" w:space="0" w:color="auto"/>
            </w:tcBorders>
            <w:shd w:val="clear" w:color="auto" w:fill="FFE599"/>
            <w:noWrap/>
            <w:vAlign w:val="bottom"/>
          </w:tcPr>
          <w:p w14:paraId="3D08819B" w14:textId="77777777" w:rsidR="004937AA" w:rsidRPr="00913A98" w:rsidRDefault="004937AA" w:rsidP="003379B1">
            <w:pPr>
              <w:rPr>
                <w:rFonts w:ascii="Calibri" w:hAnsi="Calibri"/>
                <w:b/>
              </w:rPr>
            </w:pPr>
            <w:r w:rsidRPr="00913A98">
              <w:rPr>
                <w:rFonts w:ascii="Calibri" w:hAnsi="Calibri"/>
                <w:b/>
              </w:rPr>
              <w:t>Exam #2</w:t>
            </w:r>
          </w:p>
        </w:tc>
        <w:tc>
          <w:tcPr>
            <w:tcW w:w="1772" w:type="dxa"/>
            <w:tcBorders>
              <w:top w:val="single" w:sz="4" w:space="0" w:color="auto"/>
              <w:left w:val="nil"/>
              <w:bottom w:val="single" w:sz="4" w:space="0" w:color="auto"/>
              <w:right w:val="single" w:sz="4" w:space="0" w:color="000000"/>
            </w:tcBorders>
            <w:shd w:val="clear" w:color="auto" w:fill="FFE599"/>
            <w:noWrap/>
            <w:vAlign w:val="bottom"/>
          </w:tcPr>
          <w:p w14:paraId="0A60F7AC" w14:textId="77777777" w:rsidR="004937AA" w:rsidRPr="00913A98" w:rsidRDefault="004937AA" w:rsidP="003379B1">
            <w:pPr>
              <w:rPr>
                <w:rFonts w:ascii="Calibri" w:hAnsi="Calibri"/>
              </w:rPr>
            </w:pPr>
            <w:r>
              <w:rPr>
                <w:rFonts w:ascii="Calibri" w:hAnsi="Calibri"/>
              </w:rPr>
              <w:t>Ch. 5-7,12</w:t>
            </w:r>
          </w:p>
        </w:tc>
        <w:tc>
          <w:tcPr>
            <w:tcW w:w="838" w:type="dxa"/>
            <w:tcBorders>
              <w:top w:val="single" w:sz="4" w:space="0" w:color="auto"/>
              <w:left w:val="single" w:sz="4" w:space="0" w:color="000000"/>
              <w:bottom w:val="single" w:sz="4" w:space="0" w:color="auto"/>
              <w:right w:val="single" w:sz="4" w:space="0" w:color="auto"/>
            </w:tcBorders>
            <w:shd w:val="clear" w:color="auto" w:fill="FFE599"/>
            <w:vAlign w:val="bottom"/>
          </w:tcPr>
          <w:p w14:paraId="450A253A" w14:textId="77777777" w:rsidR="004937AA" w:rsidRPr="00913A98" w:rsidRDefault="004937AA" w:rsidP="004937AA">
            <w:pPr>
              <w:rPr>
                <w:rFonts w:ascii="Calibri" w:hAnsi="Calibri"/>
              </w:rPr>
            </w:pPr>
            <w:r>
              <w:rPr>
                <w:rFonts w:ascii="Calibri" w:hAnsi="Calibri"/>
              </w:rPr>
              <w:t>A133</w:t>
            </w:r>
          </w:p>
        </w:tc>
      </w:tr>
      <w:tr w:rsidR="004937AA" w:rsidRPr="00913A98" w14:paraId="49A273D5" w14:textId="77777777" w:rsidTr="004937AA">
        <w:trPr>
          <w:trHeight w:val="309"/>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6FB8E2FB" w14:textId="77777777" w:rsidR="004937AA" w:rsidRPr="00913A98" w:rsidRDefault="004937AA" w:rsidP="009049D4">
            <w:pPr>
              <w:rPr>
                <w:rFonts w:ascii="Calibri" w:hAnsi="Calibri"/>
              </w:rPr>
            </w:pPr>
            <w:r>
              <w:rPr>
                <w:rFonts w:ascii="Calibri" w:hAnsi="Calibri"/>
              </w:rPr>
              <w:t>10/16, 10/18</w:t>
            </w:r>
          </w:p>
        </w:tc>
        <w:tc>
          <w:tcPr>
            <w:tcW w:w="4410" w:type="dxa"/>
            <w:tcBorders>
              <w:top w:val="nil"/>
              <w:left w:val="nil"/>
              <w:bottom w:val="single" w:sz="4" w:space="0" w:color="auto"/>
              <w:right w:val="single" w:sz="4" w:space="0" w:color="auto"/>
            </w:tcBorders>
            <w:shd w:val="clear" w:color="auto" w:fill="auto"/>
            <w:noWrap/>
            <w:vAlign w:val="bottom"/>
          </w:tcPr>
          <w:p w14:paraId="22E8A9D3" w14:textId="77777777" w:rsidR="004937AA" w:rsidRPr="00913A98" w:rsidRDefault="004937AA" w:rsidP="00B32868">
            <w:pPr>
              <w:rPr>
                <w:rFonts w:ascii="Calibri" w:hAnsi="Calibri"/>
              </w:rPr>
            </w:pPr>
            <w:r>
              <w:rPr>
                <w:rFonts w:ascii="Calibri" w:hAnsi="Calibri"/>
              </w:rPr>
              <w:t>Sensory systems</w:t>
            </w:r>
          </w:p>
        </w:tc>
        <w:tc>
          <w:tcPr>
            <w:tcW w:w="1772" w:type="dxa"/>
            <w:tcBorders>
              <w:top w:val="nil"/>
              <w:left w:val="nil"/>
              <w:bottom w:val="single" w:sz="4" w:space="0" w:color="auto"/>
              <w:right w:val="single" w:sz="4" w:space="0" w:color="000000"/>
            </w:tcBorders>
            <w:shd w:val="clear" w:color="auto" w:fill="auto"/>
            <w:noWrap/>
            <w:vAlign w:val="bottom"/>
          </w:tcPr>
          <w:p w14:paraId="52C7DA0B" w14:textId="77777777" w:rsidR="004937AA" w:rsidRPr="00913A98" w:rsidRDefault="004937AA" w:rsidP="00B32868">
            <w:pPr>
              <w:rPr>
                <w:rFonts w:ascii="Calibri" w:hAnsi="Calibri"/>
              </w:rPr>
            </w:pPr>
            <w:r w:rsidRPr="003B5367">
              <w:rPr>
                <w:rFonts w:ascii="Calibri" w:hAnsi="Calibri"/>
              </w:rPr>
              <w:t>Ch. 8</w:t>
            </w:r>
            <w:r>
              <w:rPr>
                <w:rFonts w:ascii="Calibri" w:hAnsi="Calibri"/>
              </w:rPr>
              <w:t xml:space="preserve"> </w:t>
            </w:r>
          </w:p>
        </w:tc>
        <w:tc>
          <w:tcPr>
            <w:tcW w:w="838" w:type="dxa"/>
            <w:tcBorders>
              <w:top w:val="nil"/>
              <w:left w:val="single" w:sz="4" w:space="0" w:color="000000"/>
              <w:bottom w:val="single" w:sz="4" w:space="0" w:color="auto"/>
              <w:right w:val="single" w:sz="4" w:space="0" w:color="auto"/>
            </w:tcBorders>
            <w:shd w:val="clear" w:color="auto" w:fill="auto"/>
            <w:vAlign w:val="bottom"/>
          </w:tcPr>
          <w:p w14:paraId="5804C265" w14:textId="77777777" w:rsidR="004937AA" w:rsidRPr="00913A98" w:rsidRDefault="004937AA" w:rsidP="004937AA">
            <w:pPr>
              <w:rPr>
                <w:rFonts w:ascii="Calibri" w:hAnsi="Calibri"/>
              </w:rPr>
            </w:pPr>
            <w:r>
              <w:rPr>
                <w:rFonts w:ascii="Calibri" w:hAnsi="Calibri"/>
              </w:rPr>
              <w:t>Zoom</w:t>
            </w:r>
          </w:p>
        </w:tc>
      </w:tr>
      <w:tr w:rsidR="004937AA" w:rsidRPr="00913A98" w14:paraId="3024922C" w14:textId="77777777" w:rsidTr="004937AA">
        <w:trPr>
          <w:trHeight w:val="309"/>
        </w:trPr>
        <w:tc>
          <w:tcPr>
            <w:tcW w:w="2250" w:type="dxa"/>
            <w:tcBorders>
              <w:top w:val="single" w:sz="4" w:space="0" w:color="auto"/>
              <w:left w:val="single" w:sz="4" w:space="0" w:color="auto"/>
              <w:bottom w:val="single" w:sz="4" w:space="0" w:color="auto"/>
              <w:right w:val="single" w:sz="4" w:space="0" w:color="auto"/>
            </w:tcBorders>
            <w:shd w:val="clear" w:color="auto" w:fill="BDD6EE"/>
            <w:noWrap/>
            <w:vAlign w:val="bottom"/>
          </w:tcPr>
          <w:p w14:paraId="784295BB" w14:textId="77777777" w:rsidR="004937AA" w:rsidRPr="00913A98" w:rsidRDefault="004937AA" w:rsidP="000B49BC">
            <w:pPr>
              <w:rPr>
                <w:rFonts w:ascii="Calibri" w:hAnsi="Calibri"/>
              </w:rPr>
            </w:pPr>
            <w:r>
              <w:rPr>
                <w:rFonts w:ascii="Calibri" w:hAnsi="Calibri"/>
              </w:rPr>
              <w:t>10/21</w:t>
            </w:r>
          </w:p>
        </w:tc>
        <w:tc>
          <w:tcPr>
            <w:tcW w:w="4410" w:type="dxa"/>
            <w:tcBorders>
              <w:top w:val="single" w:sz="4" w:space="0" w:color="auto"/>
              <w:left w:val="nil"/>
              <w:bottom w:val="single" w:sz="4" w:space="0" w:color="auto"/>
              <w:right w:val="single" w:sz="4" w:space="0" w:color="auto"/>
            </w:tcBorders>
            <w:shd w:val="clear" w:color="auto" w:fill="BDD6EE"/>
            <w:noWrap/>
            <w:vAlign w:val="bottom"/>
          </w:tcPr>
          <w:p w14:paraId="2D772198" w14:textId="77777777" w:rsidR="004937AA" w:rsidRPr="00B83B8E" w:rsidRDefault="004937AA" w:rsidP="00B32868">
            <w:pPr>
              <w:rPr>
                <w:rFonts w:ascii="Calibri" w:hAnsi="Calibri"/>
              </w:rPr>
            </w:pPr>
            <w:r w:rsidRPr="00D76B37">
              <w:rPr>
                <w:rFonts w:ascii="Calibri" w:hAnsi="Calibri"/>
                <w:i/>
                <w:iCs/>
              </w:rPr>
              <w:t>Break day</w:t>
            </w:r>
            <w:r w:rsidRPr="00913A98">
              <w:rPr>
                <w:rFonts w:ascii="Calibri" w:hAnsi="Calibri"/>
              </w:rPr>
              <w:t xml:space="preserve"> </w:t>
            </w:r>
          </w:p>
        </w:tc>
        <w:tc>
          <w:tcPr>
            <w:tcW w:w="1772" w:type="dxa"/>
            <w:tcBorders>
              <w:top w:val="single" w:sz="4" w:space="0" w:color="auto"/>
              <w:left w:val="nil"/>
              <w:bottom w:val="single" w:sz="4" w:space="0" w:color="auto"/>
              <w:right w:val="single" w:sz="4" w:space="0" w:color="000000"/>
            </w:tcBorders>
            <w:shd w:val="clear" w:color="auto" w:fill="BDD6EE"/>
            <w:noWrap/>
            <w:vAlign w:val="bottom"/>
          </w:tcPr>
          <w:p w14:paraId="4E508508" w14:textId="77777777" w:rsidR="004937AA" w:rsidRPr="00B83B8E" w:rsidRDefault="004937AA" w:rsidP="00B32868">
            <w:pPr>
              <w:rPr>
                <w:rFonts w:ascii="Calibri" w:hAnsi="Calibri"/>
              </w:rPr>
            </w:pPr>
          </w:p>
        </w:tc>
        <w:tc>
          <w:tcPr>
            <w:tcW w:w="838" w:type="dxa"/>
            <w:tcBorders>
              <w:top w:val="single" w:sz="4" w:space="0" w:color="auto"/>
              <w:left w:val="single" w:sz="4" w:space="0" w:color="000000"/>
              <w:bottom w:val="single" w:sz="4" w:space="0" w:color="auto"/>
              <w:right w:val="single" w:sz="4" w:space="0" w:color="auto"/>
            </w:tcBorders>
            <w:shd w:val="clear" w:color="auto" w:fill="BDD6EE"/>
            <w:vAlign w:val="bottom"/>
          </w:tcPr>
          <w:p w14:paraId="020C6252" w14:textId="77777777" w:rsidR="004937AA" w:rsidRPr="00B83B8E" w:rsidRDefault="004937AA" w:rsidP="00B32868">
            <w:pPr>
              <w:rPr>
                <w:rFonts w:ascii="Calibri" w:hAnsi="Calibri"/>
              </w:rPr>
            </w:pPr>
          </w:p>
        </w:tc>
      </w:tr>
      <w:tr w:rsidR="004937AA" w:rsidRPr="00913A98" w14:paraId="1BE45792" w14:textId="77777777" w:rsidTr="004937AA">
        <w:trPr>
          <w:trHeight w:val="309"/>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08662D" w14:textId="77777777" w:rsidR="004937AA" w:rsidRDefault="004937AA" w:rsidP="00BD3B15">
            <w:pPr>
              <w:rPr>
                <w:rFonts w:ascii="Calibri" w:hAnsi="Calibri"/>
              </w:rPr>
            </w:pPr>
            <w:r>
              <w:rPr>
                <w:rFonts w:ascii="Calibri" w:hAnsi="Calibri"/>
              </w:rPr>
              <w:t>10/23, 10/</w:t>
            </w:r>
            <w:r w:rsidR="00A96541">
              <w:rPr>
                <w:rFonts w:ascii="Calibri" w:hAnsi="Calibri"/>
              </w:rPr>
              <w:t>25</w:t>
            </w:r>
          </w:p>
        </w:tc>
        <w:tc>
          <w:tcPr>
            <w:tcW w:w="4410" w:type="dxa"/>
            <w:tcBorders>
              <w:top w:val="single" w:sz="4" w:space="0" w:color="auto"/>
              <w:left w:val="nil"/>
              <w:bottom w:val="single" w:sz="4" w:space="0" w:color="auto"/>
              <w:right w:val="single" w:sz="4" w:space="0" w:color="auto"/>
            </w:tcBorders>
            <w:shd w:val="clear" w:color="auto" w:fill="auto"/>
            <w:noWrap/>
            <w:vAlign w:val="bottom"/>
          </w:tcPr>
          <w:p w14:paraId="0B447BB5" w14:textId="77777777" w:rsidR="004937AA" w:rsidRPr="00D76B37" w:rsidRDefault="004937AA" w:rsidP="00BD3B15">
            <w:pPr>
              <w:rPr>
                <w:rFonts w:ascii="Calibri" w:hAnsi="Calibri"/>
                <w:i/>
                <w:iCs/>
              </w:rPr>
            </w:pPr>
            <w:r w:rsidRPr="00913A98">
              <w:rPr>
                <w:rFonts w:ascii="Calibri" w:hAnsi="Calibri"/>
              </w:rPr>
              <w:t>Motor control</w:t>
            </w:r>
          </w:p>
        </w:tc>
        <w:tc>
          <w:tcPr>
            <w:tcW w:w="1772" w:type="dxa"/>
            <w:tcBorders>
              <w:top w:val="single" w:sz="4" w:space="0" w:color="auto"/>
              <w:left w:val="nil"/>
              <w:bottom w:val="single" w:sz="4" w:space="0" w:color="auto"/>
              <w:right w:val="single" w:sz="4" w:space="0" w:color="000000"/>
            </w:tcBorders>
            <w:shd w:val="clear" w:color="auto" w:fill="auto"/>
            <w:noWrap/>
            <w:vAlign w:val="bottom"/>
          </w:tcPr>
          <w:p w14:paraId="5D4A7A70" w14:textId="77777777" w:rsidR="004937AA" w:rsidRPr="00913A98" w:rsidRDefault="004937AA" w:rsidP="00BD3B15">
            <w:pPr>
              <w:rPr>
                <w:rFonts w:ascii="Calibri" w:hAnsi="Calibri"/>
              </w:rPr>
            </w:pPr>
            <w:r w:rsidRPr="00913A98">
              <w:rPr>
                <w:rFonts w:ascii="Calibri" w:hAnsi="Calibri"/>
              </w:rPr>
              <w:t>Ch. 11</w:t>
            </w:r>
          </w:p>
        </w:tc>
        <w:tc>
          <w:tcPr>
            <w:tcW w:w="838" w:type="dxa"/>
            <w:tcBorders>
              <w:top w:val="single" w:sz="4" w:space="0" w:color="auto"/>
              <w:left w:val="single" w:sz="4" w:space="0" w:color="000000"/>
              <w:bottom w:val="single" w:sz="4" w:space="0" w:color="auto"/>
              <w:right w:val="single" w:sz="4" w:space="0" w:color="auto"/>
            </w:tcBorders>
            <w:shd w:val="clear" w:color="auto" w:fill="auto"/>
            <w:vAlign w:val="bottom"/>
          </w:tcPr>
          <w:p w14:paraId="0D47F08F" w14:textId="77777777" w:rsidR="004937AA" w:rsidRPr="00913A98" w:rsidRDefault="004937AA" w:rsidP="004937AA">
            <w:pPr>
              <w:rPr>
                <w:rFonts w:ascii="Calibri" w:hAnsi="Calibri"/>
              </w:rPr>
            </w:pPr>
            <w:r>
              <w:rPr>
                <w:rFonts w:ascii="Calibri" w:hAnsi="Calibri"/>
              </w:rPr>
              <w:t>Zoom</w:t>
            </w:r>
          </w:p>
        </w:tc>
      </w:tr>
      <w:tr w:rsidR="004937AA" w:rsidRPr="00913A98" w14:paraId="115EDEE7" w14:textId="77777777" w:rsidTr="004937AA">
        <w:trPr>
          <w:trHeight w:val="309"/>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0049AB" w14:textId="77777777" w:rsidR="004937AA" w:rsidRPr="00B83B8E" w:rsidRDefault="004937AA" w:rsidP="009049D4">
            <w:pPr>
              <w:rPr>
                <w:rFonts w:ascii="Calibri" w:hAnsi="Calibri"/>
              </w:rPr>
            </w:pPr>
            <w:r>
              <w:rPr>
                <w:rFonts w:ascii="Calibri" w:hAnsi="Calibri"/>
              </w:rPr>
              <w:t>10/28, 10/30</w:t>
            </w:r>
          </w:p>
        </w:tc>
        <w:tc>
          <w:tcPr>
            <w:tcW w:w="4410" w:type="dxa"/>
            <w:tcBorders>
              <w:top w:val="single" w:sz="4" w:space="0" w:color="auto"/>
              <w:left w:val="nil"/>
              <w:bottom w:val="single" w:sz="4" w:space="0" w:color="auto"/>
              <w:right w:val="single" w:sz="4" w:space="0" w:color="auto"/>
            </w:tcBorders>
            <w:shd w:val="clear" w:color="auto" w:fill="auto"/>
            <w:noWrap/>
            <w:vAlign w:val="bottom"/>
          </w:tcPr>
          <w:p w14:paraId="0016DF7F" w14:textId="77777777" w:rsidR="004937AA" w:rsidRPr="003B5367" w:rsidRDefault="004937AA" w:rsidP="003379B1">
            <w:pPr>
              <w:rPr>
                <w:rFonts w:ascii="Calibri" w:hAnsi="Calibri"/>
              </w:rPr>
            </w:pPr>
            <w:r>
              <w:rPr>
                <w:rFonts w:ascii="Calibri" w:hAnsi="Calibri"/>
              </w:rPr>
              <w:t>Homeostasis</w:t>
            </w:r>
          </w:p>
        </w:tc>
        <w:tc>
          <w:tcPr>
            <w:tcW w:w="1772" w:type="dxa"/>
            <w:tcBorders>
              <w:top w:val="single" w:sz="4" w:space="0" w:color="auto"/>
              <w:left w:val="nil"/>
              <w:bottom w:val="single" w:sz="4" w:space="0" w:color="auto"/>
              <w:right w:val="single" w:sz="4" w:space="0" w:color="000000"/>
            </w:tcBorders>
            <w:shd w:val="clear" w:color="auto" w:fill="auto"/>
            <w:noWrap/>
            <w:vAlign w:val="bottom"/>
          </w:tcPr>
          <w:p w14:paraId="0888AB5C" w14:textId="77777777" w:rsidR="004937AA" w:rsidRPr="003B5367" w:rsidRDefault="004937AA" w:rsidP="003379B1">
            <w:pPr>
              <w:rPr>
                <w:rFonts w:ascii="Calibri" w:hAnsi="Calibri"/>
              </w:rPr>
            </w:pPr>
            <w:r>
              <w:rPr>
                <w:rFonts w:ascii="Calibri" w:hAnsi="Calibri"/>
              </w:rPr>
              <w:t>Ch. 13</w:t>
            </w:r>
          </w:p>
        </w:tc>
        <w:tc>
          <w:tcPr>
            <w:tcW w:w="838" w:type="dxa"/>
            <w:tcBorders>
              <w:top w:val="single" w:sz="4" w:space="0" w:color="auto"/>
              <w:left w:val="single" w:sz="4" w:space="0" w:color="000000"/>
              <w:bottom w:val="single" w:sz="4" w:space="0" w:color="auto"/>
              <w:right w:val="single" w:sz="4" w:space="0" w:color="auto"/>
            </w:tcBorders>
            <w:shd w:val="clear" w:color="auto" w:fill="auto"/>
            <w:vAlign w:val="bottom"/>
          </w:tcPr>
          <w:p w14:paraId="7E229FF1" w14:textId="77777777" w:rsidR="004937AA" w:rsidRPr="003B5367" w:rsidRDefault="004937AA" w:rsidP="004937AA">
            <w:pPr>
              <w:rPr>
                <w:rFonts w:ascii="Calibri" w:hAnsi="Calibri"/>
              </w:rPr>
            </w:pPr>
            <w:r>
              <w:rPr>
                <w:rFonts w:ascii="Calibri" w:hAnsi="Calibri"/>
              </w:rPr>
              <w:t>Zoom</w:t>
            </w:r>
          </w:p>
        </w:tc>
      </w:tr>
      <w:tr w:rsidR="004937AA" w:rsidRPr="00913A98" w14:paraId="68836D45" w14:textId="77777777" w:rsidTr="004937AA">
        <w:trPr>
          <w:trHeight w:val="309"/>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7F99F90A" w14:textId="77777777" w:rsidR="004937AA" w:rsidRPr="00913A98" w:rsidRDefault="004937AA" w:rsidP="009049D4">
            <w:pPr>
              <w:rPr>
                <w:rFonts w:ascii="Calibri" w:hAnsi="Calibri"/>
              </w:rPr>
            </w:pPr>
            <w:r>
              <w:rPr>
                <w:rFonts w:ascii="Calibri" w:hAnsi="Calibri"/>
              </w:rPr>
              <w:t>11</w:t>
            </w:r>
            <w:r w:rsidRPr="00913A98">
              <w:rPr>
                <w:rFonts w:ascii="Calibri" w:hAnsi="Calibri"/>
              </w:rPr>
              <w:t>/</w:t>
            </w:r>
            <w:r>
              <w:rPr>
                <w:rFonts w:ascii="Calibri" w:hAnsi="Calibri"/>
              </w:rPr>
              <w:t>1, 11/4, 11/6</w:t>
            </w:r>
          </w:p>
        </w:tc>
        <w:tc>
          <w:tcPr>
            <w:tcW w:w="4410" w:type="dxa"/>
            <w:tcBorders>
              <w:top w:val="nil"/>
              <w:left w:val="nil"/>
              <w:bottom w:val="single" w:sz="4" w:space="0" w:color="auto"/>
              <w:right w:val="single" w:sz="4" w:space="0" w:color="auto"/>
            </w:tcBorders>
            <w:shd w:val="clear" w:color="auto" w:fill="auto"/>
            <w:noWrap/>
            <w:vAlign w:val="bottom"/>
          </w:tcPr>
          <w:p w14:paraId="50F3EC84" w14:textId="77777777" w:rsidR="004937AA" w:rsidRPr="00913A98" w:rsidRDefault="004937AA" w:rsidP="003379B1">
            <w:pPr>
              <w:rPr>
                <w:rFonts w:ascii="Calibri" w:hAnsi="Calibri"/>
              </w:rPr>
            </w:pPr>
            <w:r w:rsidRPr="00913A98">
              <w:rPr>
                <w:rFonts w:ascii="Calibri" w:hAnsi="Calibri"/>
              </w:rPr>
              <w:t>Biological Rhythms &amp; Sleep</w:t>
            </w:r>
          </w:p>
        </w:tc>
        <w:tc>
          <w:tcPr>
            <w:tcW w:w="1772" w:type="dxa"/>
            <w:tcBorders>
              <w:top w:val="nil"/>
              <w:left w:val="nil"/>
              <w:bottom w:val="single" w:sz="4" w:space="0" w:color="auto"/>
              <w:right w:val="single" w:sz="4" w:space="0" w:color="000000"/>
            </w:tcBorders>
            <w:shd w:val="clear" w:color="auto" w:fill="auto"/>
            <w:noWrap/>
            <w:vAlign w:val="bottom"/>
          </w:tcPr>
          <w:p w14:paraId="38C575C5" w14:textId="77777777" w:rsidR="004937AA" w:rsidRPr="00913A98" w:rsidRDefault="004937AA" w:rsidP="003379B1">
            <w:pPr>
              <w:rPr>
                <w:rFonts w:ascii="Calibri" w:hAnsi="Calibri"/>
              </w:rPr>
            </w:pPr>
            <w:r w:rsidRPr="00913A98">
              <w:rPr>
                <w:rFonts w:ascii="Calibri" w:hAnsi="Calibri"/>
              </w:rPr>
              <w:t>Ch. 14</w:t>
            </w:r>
          </w:p>
        </w:tc>
        <w:tc>
          <w:tcPr>
            <w:tcW w:w="838" w:type="dxa"/>
            <w:tcBorders>
              <w:top w:val="nil"/>
              <w:left w:val="single" w:sz="4" w:space="0" w:color="000000"/>
              <w:bottom w:val="single" w:sz="4" w:space="0" w:color="auto"/>
              <w:right w:val="single" w:sz="4" w:space="0" w:color="auto"/>
            </w:tcBorders>
            <w:shd w:val="clear" w:color="auto" w:fill="auto"/>
            <w:vAlign w:val="bottom"/>
          </w:tcPr>
          <w:p w14:paraId="0A43DD0A" w14:textId="77777777" w:rsidR="004937AA" w:rsidRPr="00913A98" w:rsidRDefault="004937AA" w:rsidP="004937AA">
            <w:pPr>
              <w:rPr>
                <w:rFonts w:ascii="Calibri" w:hAnsi="Calibri"/>
              </w:rPr>
            </w:pPr>
            <w:r>
              <w:rPr>
                <w:rFonts w:ascii="Calibri" w:hAnsi="Calibri"/>
              </w:rPr>
              <w:t>Zoom</w:t>
            </w:r>
          </w:p>
        </w:tc>
      </w:tr>
      <w:tr w:rsidR="004937AA" w:rsidRPr="00913A98" w14:paraId="262AAB74" w14:textId="77777777" w:rsidTr="004937AA">
        <w:trPr>
          <w:trHeight w:val="309"/>
        </w:trPr>
        <w:tc>
          <w:tcPr>
            <w:tcW w:w="2250" w:type="dxa"/>
            <w:tcBorders>
              <w:top w:val="single" w:sz="4" w:space="0" w:color="auto"/>
              <w:left w:val="single" w:sz="4" w:space="0" w:color="auto"/>
              <w:bottom w:val="single" w:sz="4" w:space="0" w:color="auto"/>
              <w:right w:val="single" w:sz="4" w:space="0" w:color="auto"/>
            </w:tcBorders>
            <w:shd w:val="clear" w:color="auto" w:fill="C5E0B3"/>
            <w:noWrap/>
            <w:vAlign w:val="bottom"/>
          </w:tcPr>
          <w:p w14:paraId="1503E974" w14:textId="77777777" w:rsidR="004937AA" w:rsidRPr="00913A98" w:rsidRDefault="004937AA" w:rsidP="003D3ECD">
            <w:pPr>
              <w:rPr>
                <w:rFonts w:ascii="Calibri" w:hAnsi="Calibri"/>
              </w:rPr>
            </w:pPr>
            <w:r>
              <w:rPr>
                <w:rFonts w:ascii="Calibri" w:hAnsi="Calibri"/>
              </w:rPr>
              <w:t>11/8</w:t>
            </w:r>
          </w:p>
        </w:tc>
        <w:tc>
          <w:tcPr>
            <w:tcW w:w="4410" w:type="dxa"/>
            <w:tcBorders>
              <w:top w:val="single" w:sz="4" w:space="0" w:color="auto"/>
              <w:left w:val="nil"/>
              <w:bottom w:val="single" w:sz="4" w:space="0" w:color="auto"/>
              <w:right w:val="single" w:sz="4" w:space="0" w:color="auto"/>
            </w:tcBorders>
            <w:shd w:val="clear" w:color="auto" w:fill="C5E0B3"/>
            <w:noWrap/>
            <w:vAlign w:val="bottom"/>
          </w:tcPr>
          <w:p w14:paraId="521FC482" w14:textId="77777777" w:rsidR="004937AA" w:rsidRPr="00913A98" w:rsidRDefault="004937AA" w:rsidP="003379B1">
            <w:pPr>
              <w:rPr>
                <w:rFonts w:ascii="Calibri" w:hAnsi="Calibri"/>
              </w:rPr>
            </w:pPr>
            <w:r w:rsidRPr="00913A98">
              <w:rPr>
                <w:rFonts w:ascii="Calibri" w:hAnsi="Calibri"/>
              </w:rPr>
              <w:t>Review session</w:t>
            </w:r>
          </w:p>
        </w:tc>
        <w:tc>
          <w:tcPr>
            <w:tcW w:w="1772" w:type="dxa"/>
            <w:tcBorders>
              <w:top w:val="single" w:sz="4" w:space="0" w:color="auto"/>
              <w:left w:val="nil"/>
              <w:bottom w:val="single" w:sz="4" w:space="0" w:color="auto"/>
              <w:right w:val="single" w:sz="4" w:space="0" w:color="000000"/>
            </w:tcBorders>
            <w:shd w:val="clear" w:color="auto" w:fill="C5E0B3"/>
            <w:noWrap/>
            <w:vAlign w:val="bottom"/>
          </w:tcPr>
          <w:p w14:paraId="27C28000" w14:textId="77777777" w:rsidR="004937AA" w:rsidRPr="00913A98" w:rsidRDefault="004937AA" w:rsidP="003379B1">
            <w:pPr>
              <w:rPr>
                <w:rFonts w:ascii="Calibri" w:hAnsi="Calibri"/>
              </w:rPr>
            </w:pPr>
            <w:r>
              <w:rPr>
                <w:rFonts w:ascii="Calibri" w:hAnsi="Calibri"/>
              </w:rPr>
              <w:t>Ch. 8,11,13,14</w:t>
            </w:r>
          </w:p>
        </w:tc>
        <w:tc>
          <w:tcPr>
            <w:tcW w:w="838" w:type="dxa"/>
            <w:tcBorders>
              <w:top w:val="single" w:sz="4" w:space="0" w:color="auto"/>
              <w:left w:val="single" w:sz="4" w:space="0" w:color="000000"/>
              <w:bottom w:val="single" w:sz="4" w:space="0" w:color="auto"/>
              <w:right w:val="single" w:sz="4" w:space="0" w:color="auto"/>
            </w:tcBorders>
            <w:shd w:val="clear" w:color="auto" w:fill="C5E0B3"/>
            <w:vAlign w:val="bottom"/>
          </w:tcPr>
          <w:p w14:paraId="6BB5527E" w14:textId="77777777" w:rsidR="004937AA" w:rsidRPr="00913A98" w:rsidRDefault="004937AA" w:rsidP="004937AA">
            <w:pPr>
              <w:rPr>
                <w:rFonts w:ascii="Calibri" w:hAnsi="Calibri"/>
              </w:rPr>
            </w:pPr>
            <w:r>
              <w:rPr>
                <w:rFonts w:ascii="Calibri" w:hAnsi="Calibri"/>
              </w:rPr>
              <w:t>A133</w:t>
            </w:r>
          </w:p>
        </w:tc>
      </w:tr>
      <w:tr w:rsidR="004937AA" w:rsidRPr="00913A98" w14:paraId="6C4BCEF9" w14:textId="77777777" w:rsidTr="004937AA">
        <w:trPr>
          <w:trHeight w:val="309"/>
        </w:trPr>
        <w:tc>
          <w:tcPr>
            <w:tcW w:w="2250" w:type="dxa"/>
            <w:tcBorders>
              <w:top w:val="single" w:sz="4" w:space="0" w:color="auto"/>
              <w:left w:val="single" w:sz="4" w:space="0" w:color="auto"/>
              <w:bottom w:val="single" w:sz="4" w:space="0" w:color="auto"/>
              <w:right w:val="single" w:sz="4" w:space="0" w:color="auto"/>
            </w:tcBorders>
            <w:shd w:val="clear" w:color="auto" w:fill="FFE599"/>
            <w:noWrap/>
            <w:vAlign w:val="bottom"/>
          </w:tcPr>
          <w:p w14:paraId="4E004866" w14:textId="77777777" w:rsidR="004937AA" w:rsidRPr="00DA6D67" w:rsidRDefault="004937AA" w:rsidP="003D3ECD">
            <w:pPr>
              <w:rPr>
                <w:rFonts w:ascii="Calibri" w:hAnsi="Calibri"/>
                <w:b/>
                <w:bCs/>
              </w:rPr>
            </w:pPr>
            <w:r w:rsidRPr="00DA6D67">
              <w:rPr>
                <w:rFonts w:ascii="Calibri" w:hAnsi="Calibri"/>
                <w:b/>
                <w:bCs/>
              </w:rPr>
              <w:t>11/11</w:t>
            </w:r>
          </w:p>
        </w:tc>
        <w:tc>
          <w:tcPr>
            <w:tcW w:w="4410" w:type="dxa"/>
            <w:tcBorders>
              <w:top w:val="single" w:sz="4" w:space="0" w:color="auto"/>
              <w:left w:val="nil"/>
              <w:bottom w:val="single" w:sz="4" w:space="0" w:color="auto"/>
              <w:right w:val="single" w:sz="4" w:space="0" w:color="auto"/>
            </w:tcBorders>
            <w:shd w:val="clear" w:color="auto" w:fill="FFE599"/>
            <w:noWrap/>
            <w:vAlign w:val="bottom"/>
          </w:tcPr>
          <w:p w14:paraId="7BE640ED" w14:textId="77777777" w:rsidR="004937AA" w:rsidRPr="00913A98" w:rsidRDefault="004937AA" w:rsidP="003379B1">
            <w:pPr>
              <w:rPr>
                <w:rFonts w:ascii="Calibri" w:hAnsi="Calibri"/>
              </w:rPr>
            </w:pPr>
            <w:r w:rsidRPr="00913A98">
              <w:rPr>
                <w:rFonts w:ascii="Calibri" w:hAnsi="Calibri"/>
                <w:b/>
              </w:rPr>
              <w:t>Exam #3</w:t>
            </w:r>
          </w:p>
        </w:tc>
        <w:tc>
          <w:tcPr>
            <w:tcW w:w="1772" w:type="dxa"/>
            <w:tcBorders>
              <w:top w:val="single" w:sz="4" w:space="0" w:color="auto"/>
              <w:left w:val="nil"/>
              <w:bottom w:val="single" w:sz="4" w:space="0" w:color="auto"/>
              <w:right w:val="single" w:sz="4" w:space="0" w:color="000000"/>
            </w:tcBorders>
            <w:shd w:val="clear" w:color="auto" w:fill="FFE599"/>
            <w:noWrap/>
            <w:vAlign w:val="bottom"/>
          </w:tcPr>
          <w:p w14:paraId="4B55B610" w14:textId="77777777" w:rsidR="004937AA" w:rsidRPr="00913A98" w:rsidRDefault="004937AA" w:rsidP="003379B1">
            <w:pPr>
              <w:rPr>
                <w:rFonts w:ascii="Calibri" w:hAnsi="Calibri"/>
              </w:rPr>
            </w:pPr>
            <w:r>
              <w:rPr>
                <w:rFonts w:ascii="Calibri" w:hAnsi="Calibri"/>
              </w:rPr>
              <w:t>Ch. 8,11,13,14</w:t>
            </w:r>
          </w:p>
        </w:tc>
        <w:tc>
          <w:tcPr>
            <w:tcW w:w="838" w:type="dxa"/>
            <w:tcBorders>
              <w:top w:val="single" w:sz="4" w:space="0" w:color="auto"/>
              <w:left w:val="single" w:sz="4" w:space="0" w:color="000000"/>
              <w:bottom w:val="single" w:sz="4" w:space="0" w:color="auto"/>
              <w:right w:val="single" w:sz="4" w:space="0" w:color="auto"/>
            </w:tcBorders>
            <w:shd w:val="clear" w:color="auto" w:fill="FFE599"/>
            <w:vAlign w:val="bottom"/>
          </w:tcPr>
          <w:p w14:paraId="3236684B" w14:textId="77777777" w:rsidR="004937AA" w:rsidRPr="00913A98" w:rsidRDefault="004937AA" w:rsidP="004937AA">
            <w:pPr>
              <w:rPr>
                <w:rFonts w:ascii="Calibri" w:hAnsi="Calibri"/>
              </w:rPr>
            </w:pPr>
            <w:r>
              <w:rPr>
                <w:rFonts w:ascii="Calibri" w:hAnsi="Calibri"/>
              </w:rPr>
              <w:t>A133</w:t>
            </w:r>
          </w:p>
        </w:tc>
      </w:tr>
      <w:tr w:rsidR="004937AA" w:rsidRPr="00913A98" w14:paraId="43CBC3B1" w14:textId="77777777" w:rsidTr="004937AA">
        <w:trPr>
          <w:trHeight w:val="309"/>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33501C78" w14:textId="77777777" w:rsidR="004937AA" w:rsidRDefault="004937AA" w:rsidP="00603BBD">
            <w:pPr>
              <w:rPr>
                <w:rFonts w:ascii="Calibri" w:hAnsi="Calibri"/>
              </w:rPr>
            </w:pPr>
            <w:r>
              <w:rPr>
                <w:rFonts w:ascii="Calibri" w:hAnsi="Calibri"/>
              </w:rPr>
              <w:t>11/13, 11/15,11/18</w:t>
            </w:r>
          </w:p>
        </w:tc>
        <w:tc>
          <w:tcPr>
            <w:tcW w:w="4410" w:type="dxa"/>
            <w:tcBorders>
              <w:top w:val="nil"/>
              <w:left w:val="nil"/>
              <w:bottom w:val="single" w:sz="4" w:space="0" w:color="auto"/>
              <w:right w:val="single" w:sz="4" w:space="0" w:color="auto"/>
            </w:tcBorders>
            <w:shd w:val="clear" w:color="auto" w:fill="auto"/>
            <w:noWrap/>
            <w:vAlign w:val="bottom"/>
          </w:tcPr>
          <w:p w14:paraId="236104BB" w14:textId="77777777" w:rsidR="004937AA" w:rsidRPr="00913A98" w:rsidRDefault="004937AA" w:rsidP="00603BBD">
            <w:pPr>
              <w:rPr>
                <w:rFonts w:ascii="Calibri" w:hAnsi="Calibri"/>
              </w:rPr>
            </w:pPr>
            <w:r w:rsidRPr="00913A98">
              <w:rPr>
                <w:rFonts w:ascii="Calibri" w:hAnsi="Calibri"/>
              </w:rPr>
              <w:t>Emotion</w:t>
            </w:r>
          </w:p>
        </w:tc>
        <w:tc>
          <w:tcPr>
            <w:tcW w:w="1772" w:type="dxa"/>
            <w:tcBorders>
              <w:top w:val="nil"/>
              <w:left w:val="nil"/>
              <w:bottom w:val="single" w:sz="4" w:space="0" w:color="auto"/>
              <w:right w:val="single" w:sz="4" w:space="0" w:color="000000"/>
            </w:tcBorders>
            <w:shd w:val="clear" w:color="auto" w:fill="auto"/>
            <w:noWrap/>
            <w:vAlign w:val="bottom"/>
          </w:tcPr>
          <w:p w14:paraId="5BFF4B4E" w14:textId="77777777" w:rsidR="004937AA" w:rsidRPr="00A072C9" w:rsidRDefault="004937AA" w:rsidP="00603BBD">
            <w:pPr>
              <w:rPr>
                <w:rFonts w:ascii="Calibri" w:hAnsi="Calibri"/>
              </w:rPr>
            </w:pPr>
            <w:r w:rsidRPr="00913A98">
              <w:rPr>
                <w:rFonts w:ascii="Calibri" w:hAnsi="Calibri"/>
              </w:rPr>
              <w:t>Ch. 15</w:t>
            </w:r>
          </w:p>
        </w:tc>
        <w:tc>
          <w:tcPr>
            <w:tcW w:w="838" w:type="dxa"/>
            <w:tcBorders>
              <w:top w:val="nil"/>
              <w:left w:val="single" w:sz="4" w:space="0" w:color="000000"/>
              <w:bottom w:val="single" w:sz="4" w:space="0" w:color="auto"/>
              <w:right w:val="single" w:sz="4" w:space="0" w:color="auto"/>
            </w:tcBorders>
            <w:shd w:val="clear" w:color="auto" w:fill="auto"/>
            <w:vAlign w:val="bottom"/>
          </w:tcPr>
          <w:p w14:paraId="6BF8D337" w14:textId="77777777" w:rsidR="004937AA" w:rsidRPr="00A072C9" w:rsidRDefault="004937AA" w:rsidP="004937AA">
            <w:pPr>
              <w:rPr>
                <w:rFonts w:ascii="Calibri" w:hAnsi="Calibri"/>
              </w:rPr>
            </w:pPr>
            <w:r>
              <w:rPr>
                <w:rFonts w:ascii="Calibri" w:hAnsi="Calibri"/>
              </w:rPr>
              <w:t>A133</w:t>
            </w:r>
          </w:p>
        </w:tc>
      </w:tr>
      <w:tr w:rsidR="004937AA" w:rsidRPr="00913A98" w14:paraId="27D3B236" w14:textId="77777777" w:rsidTr="004937AA">
        <w:trPr>
          <w:trHeight w:val="309"/>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7B1F278D" w14:textId="77777777" w:rsidR="004937AA" w:rsidRDefault="004937AA" w:rsidP="00603BBD">
            <w:pPr>
              <w:rPr>
                <w:rFonts w:ascii="Calibri" w:hAnsi="Calibri"/>
              </w:rPr>
            </w:pPr>
            <w:r>
              <w:rPr>
                <w:rFonts w:ascii="Calibri" w:hAnsi="Calibri"/>
              </w:rPr>
              <w:t>11/20, 11/22</w:t>
            </w:r>
          </w:p>
        </w:tc>
        <w:tc>
          <w:tcPr>
            <w:tcW w:w="4410" w:type="dxa"/>
            <w:tcBorders>
              <w:top w:val="nil"/>
              <w:left w:val="nil"/>
              <w:bottom w:val="single" w:sz="4" w:space="0" w:color="auto"/>
              <w:right w:val="single" w:sz="4" w:space="0" w:color="auto"/>
            </w:tcBorders>
            <w:shd w:val="clear" w:color="auto" w:fill="auto"/>
            <w:noWrap/>
            <w:vAlign w:val="bottom"/>
          </w:tcPr>
          <w:p w14:paraId="753D4CA6" w14:textId="77777777" w:rsidR="004937AA" w:rsidRDefault="004937AA" w:rsidP="00603BBD">
            <w:pPr>
              <w:rPr>
                <w:rFonts w:ascii="Calibri" w:hAnsi="Calibri"/>
              </w:rPr>
            </w:pPr>
            <w:r w:rsidRPr="00913A98">
              <w:rPr>
                <w:rFonts w:ascii="Calibri" w:hAnsi="Calibri"/>
              </w:rPr>
              <w:t>Psychopathology</w:t>
            </w:r>
          </w:p>
        </w:tc>
        <w:tc>
          <w:tcPr>
            <w:tcW w:w="1772" w:type="dxa"/>
            <w:tcBorders>
              <w:top w:val="nil"/>
              <w:left w:val="nil"/>
              <w:bottom w:val="single" w:sz="4" w:space="0" w:color="auto"/>
              <w:right w:val="single" w:sz="4" w:space="0" w:color="000000"/>
            </w:tcBorders>
            <w:shd w:val="clear" w:color="auto" w:fill="auto"/>
            <w:noWrap/>
            <w:vAlign w:val="bottom"/>
          </w:tcPr>
          <w:p w14:paraId="4BB262E2" w14:textId="77777777" w:rsidR="004937AA" w:rsidRDefault="004937AA" w:rsidP="00603BBD">
            <w:pPr>
              <w:rPr>
                <w:rFonts w:ascii="Calibri" w:hAnsi="Calibri"/>
              </w:rPr>
            </w:pPr>
            <w:r w:rsidRPr="00A072C9">
              <w:rPr>
                <w:rFonts w:ascii="Calibri" w:hAnsi="Calibri"/>
              </w:rPr>
              <w:t>Ch. 1</w:t>
            </w:r>
            <w:r>
              <w:rPr>
                <w:rFonts w:ascii="Calibri" w:hAnsi="Calibri"/>
              </w:rPr>
              <w:t>6</w:t>
            </w:r>
          </w:p>
        </w:tc>
        <w:tc>
          <w:tcPr>
            <w:tcW w:w="838" w:type="dxa"/>
            <w:tcBorders>
              <w:top w:val="nil"/>
              <w:left w:val="single" w:sz="4" w:space="0" w:color="000000"/>
              <w:bottom w:val="single" w:sz="4" w:space="0" w:color="auto"/>
              <w:right w:val="single" w:sz="4" w:space="0" w:color="auto"/>
            </w:tcBorders>
            <w:shd w:val="clear" w:color="auto" w:fill="auto"/>
            <w:vAlign w:val="bottom"/>
          </w:tcPr>
          <w:p w14:paraId="15884535" w14:textId="77777777" w:rsidR="004937AA" w:rsidRDefault="004937AA" w:rsidP="004937AA">
            <w:pPr>
              <w:rPr>
                <w:rFonts w:ascii="Calibri" w:hAnsi="Calibri"/>
              </w:rPr>
            </w:pPr>
            <w:r>
              <w:rPr>
                <w:rFonts w:ascii="Calibri" w:hAnsi="Calibri"/>
              </w:rPr>
              <w:t>A133</w:t>
            </w:r>
          </w:p>
        </w:tc>
      </w:tr>
      <w:tr w:rsidR="004937AA" w:rsidRPr="00913A98" w14:paraId="6B243E85" w14:textId="77777777" w:rsidTr="004937AA">
        <w:trPr>
          <w:trHeight w:val="309"/>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7F687EAE" w14:textId="77777777" w:rsidR="004937AA" w:rsidRDefault="004937AA" w:rsidP="00603BBD">
            <w:pPr>
              <w:rPr>
                <w:rFonts w:ascii="Calibri" w:hAnsi="Calibri"/>
              </w:rPr>
            </w:pPr>
            <w:r>
              <w:rPr>
                <w:rFonts w:ascii="Calibri" w:hAnsi="Calibri"/>
              </w:rPr>
              <w:t xml:space="preserve">11/25 </w:t>
            </w:r>
          </w:p>
        </w:tc>
        <w:tc>
          <w:tcPr>
            <w:tcW w:w="4410" w:type="dxa"/>
            <w:tcBorders>
              <w:top w:val="nil"/>
              <w:left w:val="nil"/>
              <w:bottom w:val="single" w:sz="4" w:space="0" w:color="auto"/>
              <w:right w:val="single" w:sz="4" w:space="0" w:color="auto"/>
            </w:tcBorders>
            <w:shd w:val="clear" w:color="auto" w:fill="auto"/>
            <w:noWrap/>
            <w:vAlign w:val="bottom"/>
          </w:tcPr>
          <w:p w14:paraId="66D0DAD6" w14:textId="77777777" w:rsidR="004937AA" w:rsidRDefault="004937AA" w:rsidP="00603BBD">
            <w:pPr>
              <w:rPr>
                <w:rFonts w:ascii="Calibri" w:hAnsi="Calibri"/>
              </w:rPr>
            </w:pPr>
            <w:r>
              <w:rPr>
                <w:rFonts w:ascii="Calibri" w:hAnsi="Calibri"/>
              </w:rPr>
              <w:t>Learning &amp; Memory</w:t>
            </w:r>
          </w:p>
        </w:tc>
        <w:tc>
          <w:tcPr>
            <w:tcW w:w="1772" w:type="dxa"/>
            <w:tcBorders>
              <w:top w:val="nil"/>
              <w:left w:val="nil"/>
              <w:bottom w:val="single" w:sz="4" w:space="0" w:color="auto"/>
              <w:right w:val="single" w:sz="4" w:space="0" w:color="000000"/>
            </w:tcBorders>
            <w:shd w:val="clear" w:color="auto" w:fill="auto"/>
            <w:noWrap/>
            <w:vAlign w:val="bottom"/>
          </w:tcPr>
          <w:p w14:paraId="756826B8" w14:textId="77777777" w:rsidR="004937AA" w:rsidRDefault="004937AA" w:rsidP="00603BBD">
            <w:pPr>
              <w:rPr>
                <w:rFonts w:ascii="Calibri" w:hAnsi="Calibri"/>
              </w:rPr>
            </w:pPr>
            <w:r>
              <w:rPr>
                <w:rFonts w:ascii="Calibri" w:hAnsi="Calibri"/>
              </w:rPr>
              <w:t>Ch. 17</w:t>
            </w:r>
          </w:p>
        </w:tc>
        <w:tc>
          <w:tcPr>
            <w:tcW w:w="838" w:type="dxa"/>
            <w:tcBorders>
              <w:top w:val="nil"/>
              <w:left w:val="single" w:sz="4" w:space="0" w:color="000000"/>
              <w:bottom w:val="single" w:sz="4" w:space="0" w:color="auto"/>
              <w:right w:val="single" w:sz="4" w:space="0" w:color="auto"/>
            </w:tcBorders>
            <w:shd w:val="clear" w:color="auto" w:fill="auto"/>
            <w:vAlign w:val="bottom"/>
          </w:tcPr>
          <w:p w14:paraId="37A25F06" w14:textId="77777777" w:rsidR="004937AA" w:rsidRDefault="004937AA" w:rsidP="004937AA">
            <w:pPr>
              <w:rPr>
                <w:rFonts w:ascii="Calibri" w:hAnsi="Calibri"/>
              </w:rPr>
            </w:pPr>
            <w:r>
              <w:rPr>
                <w:rFonts w:ascii="Calibri" w:hAnsi="Calibri"/>
              </w:rPr>
              <w:t>A133</w:t>
            </w:r>
          </w:p>
        </w:tc>
      </w:tr>
      <w:tr w:rsidR="004937AA" w:rsidRPr="00913A98" w14:paraId="0993FE53" w14:textId="77777777" w:rsidTr="004937AA">
        <w:trPr>
          <w:trHeight w:val="309"/>
        </w:trPr>
        <w:tc>
          <w:tcPr>
            <w:tcW w:w="2250" w:type="dxa"/>
            <w:tcBorders>
              <w:top w:val="single" w:sz="4" w:space="0" w:color="auto"/>
              <w:left w:val="single" w:sz="4" w:space="0" w:color="auto"/>
              <w:bottom w:val="single" w:sz="4" w:space="0" w:color="auto"/>
              <w:right w:val="single" w:sz="4" w:space="0" w:color="auto"/>
            </w:tcBorders>
            <w:shd w:val="clear" w:color="auto" w:fill="BDD6EE"/>
            <w:noWrap/>
            <w:vAlign w:val="bottom"/>
          </w:tcPr>
          <w:p w14:paraId="687F703F" w14:textId="77777777" w:rsidR="004937AA" w:rsidRDefault="004937AA" w:rsidP="00603BBD">
            <w:pPr>
              <w:rPr>
                <w:rFonts w:ascii="Calibri" w:hAnsi="Calibri"/>
              </w:rPr>
            </w:pPr>
            <w:r>
              <w:rPr>
                <w:rFonts w:ascii="Calibri" w:hAnsi="Calibri"/>
              </w:rPr>
              <w:t>11/27</w:t>
            </w:r>
          </w:p>
        </w:tc>
        <w:tc>
          <w:tcPr>
            <w:tcW w:w="4410" w:type="dxa"/>
            <w:tcBorders>
              <w:top w:val="single" w:sz="4" w:space="0" w:color="auto"/>
              <w:left w:val="nil"/>
              <w:bottom w:val="single" w:sz="4" w:space="0" w:color="auto"/>
              <w:right w:val="single" w:sz="4" w:space="0" w:color="auto"/>
            </w:tcBorders>
            <w:shd w:val="clear" w:color="auto" w:fill="BDD6EE"/>
            <w:noWrap/>
            <w:vAlign w:val="bottom"/>
          </w:tcPr>
          <w:p w14:paraId="7C020B5B" w14:textId="77777777" w:rsidR="004937AA" w:rsidRPr="00D76B37" w:rsidRDefault="004937AA" w:rsidP="00603BBD">
            <w:pPr>
              <w:rPr>
                <w:rFonts w:ascii="Calibri" w:hAnsi="Calibri"/>
                <w:i/>
                <w:iCs/>
              </w:rPr>
            </w:pPr>
            <w:r>
              <w:rPr>
                <w:rFonts w:ascii="Calibri" w:hAnsi="Calibri"/>
                <w:i/>
                <w:iCs/>
              </w:rPr>
              <w:t>Study Day</w:t>
            </w:r>
          </w:p>
        </w:tc>
        <w:tc>
          <w:tcPr>
            <w:tcW w:w="1772" w:type="dxa"/>
            <w:tcBorders>
              <w:top w:val="single" w:sz="4" w:space="0" w:color="auto"/>
              <w:left w:val="nil"/>
              <w:bottom w:val="single" w:sz="4" w:space="0" w:color="auto"/>
              <w:right w:val="single" w:sz="4" w:space="0" w:color="000000"/>
            </w:tcBorders>
            <w:shd w:val="clear" w:color="auto" w:fill="BDD6EE"/>
            <w:noWrap/>
            <w:vAlign w:val="bottom"/>
          </w:tcPr>
          <w:p w14:paraId="757AA687" w14:textId="77777777" w:rsidR="004937AA" w:rsidRPr="00913A98" w:rsidRDefault="004937AA" w:rsidP="00603BBD">
            <w:pPr>
              <w:rPr>
                <w:rFonts w:ascii="Calibri" w:hAnsi="Calibri"/>
              </w:rPr>
            </w:pPr>
          </w:p>
        </w:tc>
        <w:tc>
          <w:tcPr>
            <w:tcW w:w="838" w:type="dxa"/>
            <w:tcBorders>
              <w:top w:val="single" w:sz="4" w:space="0" w:color="auto"/>
              <w:left w:val="single" w:sz="4" w:space="0" w:color="000000"/>
              <w:bottom w:val="single" w:sz="4" w:space="0" w:color="auto"/>
              <w:right w:val="single" w:sz="4" w:space="0" w:color="auto"/>
            </w:tcBorders>
            <w:shd w:val="clear" w:color="auto" w:fill="BDD6EE"/>
            <w:vAlign w:val="bottom"/>
          </w:tcPr>
          <w:p w14:paraId="7D538EA3" w14:textId="77777777" w:rsidR="004937AA" w:rsidRPr="00913A98" w:rsidRDefault="004937AA" w:rsidP="00603BBD">
            <w:pPr>
              <w:rPr>
                <w:rFonts w:ascii="Calibri" w:hAnsi="Calibri"/>
              </w:rPr>
            </w:pPr>
          </w:p>
        </w:tc>
      </w:tr>
      <w:tr w:rsidR="004937AA" w:rsidRPr="00913A98" w14:paraId="3719A4AA" w14:textId="77777777" w:rsidTr="004937AA">
        <w:trPr>
          <w:trHeight w:val="309"/>
        </w:trPr>
        <w:tc>
          <w:tcPr>
            <w:tcW w:w="2250" w:type="dxa"/>
            <w:tcBorders>
              <w:top w:val="single" w:sz="4" w:space="0" w:color="auto"/>
              <w:left w:val="single" w:sz="4" w:space="0" w:color="auto"/>
              <w:bottom w:val="single" w:sz="4" w:space="0" w:color="auto"/>
              <w:right w:val="single" w:sz="4" w:space="0" w:color="auto"/>
            </w:tcBorders>
            <w:shd w:val="clear" w:color="auto" w:fill="BDD6EE"/>
            <w:noWrap/>
            <w:vAlign w:val="bottom"/>
          </w:tcPr>
          <w:p w14:paraId="0D907A6A" w14:textId="77777777" w:rsidR="004937AA" w:rsidRPr="00913A98" w:rsidRDefault="004937AA" w:rsidP="00603BBD">
            <w:pPr>
              <w:rPr>
                <w:rFonts w:ascii="Calibri" w:hAnsi="Calibri"/>
              </w:rPr>
            </w:pPr>
            <w:r>
              <w:rPr>
                <w:rFonts w:ascii="Calibri" w:hAnsi="Calibri"/>
              </w:rPr>
              <w:t>11/29</w:t>
            </w:r>
          </w:p>
        </w:tc>
        <w:tc>
          <w:tcPr>
            <w:tcW w:w="4410" w:type="dxa"/>
            <w:tcBorders>
              <w:top w:val="single" w:sz="4" w:space="0" w:color="auto"/>
              <w:left w:val="nil"/>
              <w:bottom w:val="single" w:sz="4" w:space="0" w:color="auto"/>
              <w:right w:val="single" w:sz="4" w:space="0" w:color="auto"/>
            </w:tcBorders>
            <w:shd w:val="clear" w:color="auto" w:fill="BDD6EE"/>
            <w:noWrap/>
            <w:vAlign w:val="bottom"/>
          </w:tcPr>
          <w:p w14:paraId="7AB4FA30" w14:textId="77777777" w:rsidR="004937AA" w:rsidRPr="00913A98" w:rsidRDefault="004937AA" w:rsidP="00603BBD">
            <w:pPr>
              <w:rPr>
                <w:rFonts w:ascii="Calibri" w:hAnsi="Calibri"/>
              </w:rPr>
            </w:pPr>
            <w:r>
              <w:rPr>
                <w:rFonts w:ascii="Calibri" w:hAnsi="Calibri"/>
                <w:i/>
                <w:iCs/>
              </w:rPr>
              <w:t>Thanksgiving</w:t>
            </w:r>
            <w:r w:rsidRPr="00913A98">
              <w:rPr>
                <w:rFonts w:ascii="Calibri" w:hAnsi="Calibri"/>
              </w:rPr>
              <w:t xml:space="preserve"> </w:t>
            </w:r>
          </w:p>
        </w:tc>
        <w:tc>
          <w:tcPr>
            <w:tcW w:w="1772" w:type="dxa"/>
            <w:tcBorders>
              <w:top w:val="single" w:sz="4" w:space="0" w:color="auto"/>
              <w:left w:val="nil"/>
              <w:bottom w:val="single" w:sz="4" w:space="0" w:color="auto"/>
              <w:right w:val="single" w:sz="4" w:space="0" w:color="000000"/>
            </w:tcBorders>
            <w:shd w:val="clear" w:color="auto" w:fill="BDD6EE"/>
            <w:noWrap/>
            <w:vAlign w:val="bottom"/>
          </w:tcPr>
          <w:p w14:paraId="0BEF00CC" w14:textId="77777777" w:rsidR="004937AA" w:rsidRPr="00913A98" w:rsidRDefault="004937AA" w:rsidP="00603BBD">
            <w:pPr>
              <w:rPr>
                <w:rFonts w:ascii="Calibri" w:hAnsi="Calibri"/>
              </w:rPr>
            </w:pPr>
          </w:p>
        </w:tc>
        <w:tc>
          <w:tcPr>
            <w:tcW w:w="838" w:type="dxa"/>
            <w:tcBorders>
              <w:top w:val="single" w:sz="4" w:space="0" w:color="auto"/>
              <w:left w:val="single" w:sz="4" w:space="0" w:color="000000"/>
              <w:bottom w:val="single" w:sz="4" w:space="0" w:color="auto"/>
              <w:right w:val="single" w:sz="4" w:space="0" w:color="auto"/>
            </w:tcBorders>
            <w:shd w:val="clear" w:color="auto" w:fill="BDD6EE"/>
            <w:vAlign w:val="bottom"/>
          </w:tcPr>
          <w:p w14:paraId="6AFE413D" w14:textId="77777777" w:rsidR="004937AA" w:rsidRPr="00913A98" w:rsidRDefault="004937AA" w:rsidP="00603BBD">
            <w:pPr>
              <w:rPr>
                <w:rFonts w:ascii="Calibri" w:hAnsi="Calibri"/>
              </w:rPr>
            </w:pPr>
          </w:p>
        </w:tc>
      </w:tr>
      <w:tr w:rsidR="004937AA" w:rsidRPr="00913A98" w14:paraId="036C2AF1" w14:textId="77777777" w:rsidTr="004937AA">
        <w:trPr>
          <w:trHeight w:val="309"/>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6DCEEFFD" w14:textId="77777777" w:rsidR="004937AA" w:rsidRPr="00A072C9" w:rsidRDefault="004937AA" w:rsidP="00603BBD">
            <w:pPr>
              <w:rPr>
                <w:rFonts w:ascii="Calibri" w:hAnsi="Calibri"/>
              </w:rPr>
            </w:pPr>
            <w:r>
              <w:rPr>
                <w:rFonts w:ascii="Calibri" w:hAnsi="Calibri"/>
              </w:rPr>
              <w:t>12</w:t>
            </w:r>
            <w:r w:rsidRPr="00A072C9">
              <w:rPr>
                <w:rFonts w:ascii="Calibri" w:hAnsi="Calibri"/>
              </w:rPr>
              <w:t>/</w:t>
            </w:r>
            <w:r>
              <w:rPr>
                <w:rFonts w:ascii="Calibri" w:hAnsi="Calibri"/>
              </w:rPr>
              <w:t xml:space="preserve">2 </w:t>
            </w:r>
          </w:p>
        </w:tc>
        <w:tc>
          <w:tcPr>
            <w:tcW w:w="4410" w:type="dxa"/>
            <w:tcBorders>
              <w:top w:val="nil"/>
              <w:left w:val="nil"/>
              <w:bottom w:val="single" w:sz="4" w:space="0" w:color="auto"/>
              <w:right w:val="single" w:sz="4" w:space="0" w:color="auto"/>
            </w:tcBorders>
            <w:shd w:val="clear" w:color="auto" w:fill="auto"/>
            <w:noWrap/>
            <w:vAlign w:val="bottom"/>
          </w:tcPr>
          <w:p w14:paraId="36D99BC5" w14:textId="77777777" w:rsidR="004937AA" w:rsidRPr="00913A98" w:rsidRDefault="004937AA" w:rsidP="00603BBD">
            <w:pPr>
              <w:rPr>
                <w:rFonts w:ascii="Calibri" w:hAnsi="Calibri"/>
              </w:rPr>
            </w:pPr>
            <w:r>
              <w:rPr>
                <w:rFonts w:ascii="Calibri" w:hAnsi="Calibri"/>
              </w:rPr>
              <w:t>Learning &amp; Memory</w:t>
            </w:r>
          </w:p>
        </w:tc>
        <w:tc>
          <w:tcPr>
            <w:tcW w:w="1772" w:type="dxa"/>
            <w:tcBorders>
              <w:top w:val="nil"/>
              <w:left w:val="nil"/>
              <w:bottom w:val="single" w:sz="4" w:space="0" w:color="auto"/>
              <w:right w:val="single" w:sz="4" w:space="0" w:color="000000"/>
            </w:tcBorders>
            <w:shd w:val="clear" w:color="auto" w:fill="auto"/>
            <w:noWrap/>
            <w:vAlign w:val="bottom"/>
          </w:tcPr>
          <w:p w14:paraId="5539ACC2" w14:textId="77777777" w:rsidR="004937AA" w:rsidRPr="00913A98" w:rsidRDefault="004937AA" w:rsidP="00603BBD">
            <w:pPr>
              <w:rPr>
                <w:rFonts w:ascii="Calibri" w:hAnsi="Calibri"/>
              </w:rPr>
            </w:pPr>
            <w:r>
              <w:rPr>
                <w:rFonts w:ascii="Calibri" w:hAnsi="Calibri"/>
              </w:rPr>
              <w:t>Ch. 17</w:t>
            </w:r>
          </w:p>
        </w:tc>
        <w:tc>
          <w:tcPr>
            <w:tcW w:w="838" w:type="dxa"/>
            <w:tcBorders>
              <w:top w:val="nil"/>
              <w:left w:val="single" w:sz="4" w:space="0" w:color="000000"/>
              <w:bottom w:val="single" w:sz="4" w:space="0" w:color="auto"/>
              <w:right w:val="single" w:sz="4" w:space="0" w:color="auto"/>
            </w:tcBorders>
            <w:shd w:val="clear" w:color="auto" w:fill="auto"/>
            <w:vAlign w:val="bottom"/>
          </w:tcPr>
          <w:p w14:paraId="20A5604D" w14:textId="77777777" w:rsidR="004937AA" w:rsidRPr="00913A98" w:rsidRDefault="004937AA" w:rsidP="004937AA">
            <w:pPr>
              <w:rPr>
                <w:rFonts w:ascii="Calibri" w:hAnsi="Calibri"/>
              </w:rPr>
            </w:pPr>
            <w:r>
              <w:rPr>
                <w:rFonts w:ascii="Calibri" w:hAnsi="Calibri"/>
              </w:rPr>
              <w:t>A133</w:t>
            </w:r>
          </w:p>
        </w:tc>
      </w:tr>
      <w:tr w:rsidR="004937AA" w:rsidRPr="00913A98" w14:paraId="0D24B7A2" w14:textId="77777777" w:rsidTr="004937AA">
        <w:trPr>
          <w:trHeight w:val="309"/>
        </w:trPr>
        <w:tc>
          <w:tcPr>
            <w:tcW w:w="2250" w:type="dxa"/>
            <w:tcBorders>
              <w:top w:val="single" w:sz="4" w:space="0" w:color="auto"/>
              <w:left w:val="single" w:sz="4" w:space="0" w:color="auto"/>
              <w:bottom w:val="single" w:sz="4" w:space="0" w:color="auto"/>
              <w:right w:val="single" w:sz="4" w:space="0" w:color="auto"/>
            </w:tcBorders>
            <w:shd w:val="clear" w:color="auto" w:fill="C5E0B3"/>
            <w:noWrap/>
            <w:vAlign w:val="bottom"/>
          </w:tcPr>
          <w:p w14:paraId="67B7FF2B" w14:textId="77777777" w:rsidR="004937AA" w:rsidRDefault="004937AA" w:rsidP="00603BBD">
            <w:pPr>
              <w:rPr>
                <w:rFonts w:ascii="Calibri" w:hAnsi="Calibri"/>
              </w:rPr>
            </w:pPr>
            <w:r>
              <w:rPr>
                <w:rFonts w:ascii="Calibri" w:hAnsi="Calibri"/>
              </w:rPr>
              <w:t>12/4</w:t>
            </w:r>
          </w:p>
        </w:tc>
        <w:tc>
          <w:tcPr>
            <w:tcW w:w="4410" w:type="dxa"/>
            <w:tcBorders>
              <w:top w:val="single" w:sz="4" w:space="0" w:color="auto"/>
              <w:left w:val="nil"/>
              <w:bottom w:val="single" w:sz="4" w:space="0" w:color="auto"/>
              <w:right w:val="single" w:sz="4" w:space="0" w:color="auto"/>
            </w:tcBorders>
            <w:shd w:val="clear" w:color="auto" w:fill="C5E0B3"/>
            <w:noWrap/>
            <w:vAlign w:val="bottom"/>
          </w:tcPr>
          <w:p w14:paraId="18C5077D" w14:textId="77777777" w:rsidR="004937AA" w:rsidRPr="00913A98" w:rsidRDefault="004937AA" w:rsidP="00603BBD">
            <w:pPr>
              <w:rPr>
                <w:rFonts w:ascii="Calibri" w:hAnsi="Calibri"/>
                <w:b/>
              </w:rPr>
            </w:pPr>
            <w:r w:rsidRPr="00913A98">
              <w:rPr>
                <w:rFonts w:ascii="Calibri" w:hAnsi="Calibri"/>
              </w:rPr>
              <w:t>Review session</w:t>
            </w:r>
          </w:p>
        </w:tc>
        <w:tc>
          <w:tcPr>
            <w:tcW w:w="1772" w:type="dxa"/>
            <w:tcBorders>
              <w:top w:val="single" w:sz="4" w:space="0" w:color="auto"/>
              <w:left w:val="nil"/>
              <w:bottom w:val="single" w:sz="4" w:space="0" w:color="auto"/>
              <w:right w:val="single" w:sz="4" w:space="0" w:color="000000"/>
            </w:tcBorders>
            <w:shd w:val="clear" w:color="auto" w:fill="C5E0B3"/>
            <w:noWrap/>
            <w:vAlign w:val="bottom"/>
          </w:tcPr>
          <w:p w14:paraId="59BD0B58" w14:textId="77777777" w:rsidR="004937AA" w:rsidRPr="00913A98" w:rsidRDefault="004937AA" w:rsidP="00603BBD">
            <w:pPr>
              <w:rPr>
                <w:rFonts w:ascii="Calibri" w:hAnsi="Calibri"/>
              </w:rPr>
            </w:pPr>
            <w:r>
              <w:rPr>
                <w:rFonts w:ascii="Calibri" w:hAnsi="Calibri"/>
              </w:rPr>
              <w:t>Ch. 15-17</w:t>
            </w:r>
          </w:p>
        </w:tc>
        <w:tc>
          <w:tcPr>
            <w:tcW w:w="838" w:type="dxa"/>
            <w:tcBorders>
              <w:top w:val="single" w:sz="4" w:space="0" w:color="auto"/>
              <w:left w:val="single" w:sz="4" w:space="0" w:color="000000"/>
              <w:bottom w:val="single" w:sz="4" w:space="0" w:color="auto"/>
              <w:right w:val="single" w:sz="4" w:space="0" w:color="auto"/>
            </w:tcBorders>
            <w:shd w:val="clear" w:color="auto" w:fill="C5E0B3"/>
            <w:vAlign w:val="bottom"/>
          </w:tcPr>
          <w:p w14:paraId="44690D01" w14:textId="77777777" w:rsidR="004937AA" w:rsidRPr="00913A98" w:rsidRDefault="004937AA" w:rsidP="004937AA">
            <w:pPr>
              <w:rPr>
                <w:rFonts w:ascii="Calibri" w:hAnsi="Calibri"/>
              </w:rPr>
            </w:pPr>
            <w:r>
              <w:rPr>
                <w:rFonts w:ascii="Calibri" w:hAnsi="Calibri"/>
              </w:rPr>
              <w:t>A133</w:t>
            </w:r>
          </w:p>
        </w:tc>
      </w:tr>
      <w:tr w:rsidR="004937AA" w:rsidRPr="00913A98" w14:paraId="25521D1D" w14:textId="77777777" w:rsidTr="004937AA">
        <w:trPr>
          <w:trHeight w:val="309"/>
        </w:trPr>
        <w:tc>
          <w:tcPr>
            <w:tcW w:w="2250" w:type="dxa"/>
            <w:tcBorders>
              <w:top w:val="single" w:sz="4" w:space="0" w:color="auto"/>
              <w:left w:val="single" w:sz="4" w:space="0" w:color="auto"/>
              <w:bottom w:val="single" w:sz="4" w:space="0" w:color="auto"/>
              <w:right w:val="single" w:sz="4" w:space="0" w:color="auto"/>
            </w:tcBorders>
            <w:shd w:val="clear" w:color="auto" w:fill="FFE599"/>
            <w:noWrap/>
            <w:vAlign w:val="bottom"/>
          </w:tcPr>
          <w:p w14:paraId="54A57447" w14:textId="77777777" w:rsidR="004937AA" w:rsidRPr="00DA6D67" w:rsidRDefault="004937AA" w:rsidP="00603BBD">
            <w:pPr>
              <w:rPr>
                <w:rFonts w:ascii="Calibri" w:hAnsi="Calibri"/>
                <w:b/>
                <w:bCs/>
              </w:rPr>
            </w:pPr>
            <w:r w:rsidRPr="00DA6D67">
              <w:rPr>
                <w:rFonts w:ascii="Calibri" w:hAnsi="Calibri"/>
                <w:b/>
                <w:bCs/>
              </w:rPr>
              <w:t>12/6</w:t>
            </w:r>
          </w:p>
        </w:tc>
        <w:tc>
          <w:tcPr>
            <w:tcW w:w="4410" w:type="dxa"/>
            <w:tcBorders>
              <w:top w:val="single" w:sz="4" w:space="0" w:color="auto"/>
              <w:left w:val="nil"/>
              <w:bottom w:val="single" w:sz="4" w:space="0" w:color="auto"/>
              <w:right w:val="single" w:sz="4" w:space="0" w:color="auto"/>
            </w:tcBorders>
            <w:shd w:val="clear" w:color="auto" w:fill="FFE599"/>
            <w:noWrap/>
            <w:vAlign w:val="bottom"/>
          </w:tcPr>
          <w:p w14:paraId="6A6AAAFF" w14:textId="77777777" w:rsidR="004937AA" w:rsidRPr="00913A98" w:rsidRDefault="004937AA" w:rsidP="00603BBD">
            <w:pPr>
              <w:rPr>
                <w:rFonts w:ascii="Calibri" w:hAnsi="Calibri"/>
              </w:rPr>
            </w:pPr>
            <w:r w:rsidRPr="00913A98">
              <w:rPr>
                <w:rFonts w:ascii="Calibri" w:hAnsi="Calibri"/>
                <w:b/>
              </w:rPr>
              <w:t>Exam #4</w:t>
            </w:r>
          </w:p>
        </w:tc>
        <w:tc>
          <w:tcPr>
            <w:tcW w:w="1772" w:type="dxa"/>
            <w:tcBorders>
              <w:top w:val="single" w:sz="4" w:space="0" w:color="auto"/>
              <w:left w:val="nil"/>
              <w:bottom w:val="single" w:sz="4" w:space="0" w:color="000000"/>
              <w:right w:val="single" w:sz="4" w:space="0" w:color="000000"/>
            </w:tcBorders>
            <w:shd w:val="clear" w:color="auto" w:fill="FFE599"/>
            <w:noWrap/>
            <w:vAlign w:val="bottom"/>
          </w:tcPr>
          <w:p w14:paraId="192EE55C" w14:textId="77777777" w:rsidR="004937AA" w:rsidRPr="00913A98" w:rsidRDefault="004937AA" w:rsidP="00603BBD">
            <w:pPr>
              <w:rPr>
                <w:rFonts w:ascii="Calibri" w:hAnsi="Calibri"/>
              </w:rPr>
            </w:pPr>
            <w:r>
              <w:rPr>
                <w:rFonts w:ascii="Calibri" w:hAnsi="Calibri"/>
              </w:rPr>
              <w:t>Ch. 15-17</w:t>
            </w:r>
          </w:p>
        </w:tc>
        <w:tc>
          <w:tcPr>
            <w:tcW w:w="838" w:type="dxa"/>
            <w:tcBorders>
              <w:top w:val="single" w:sz="4" w:space="0" w:color="auto"/>
              <w:left w:val="single" w:sz="4" w:space="0" w:color="000000"/>
              <w:bottom w:val="single" w:sz="4" w:space="0" w:color="000000"/>
              <w:right w:val="single" w:sz="4" w:space="0" w:color="auto"/>
            </w:tcBorders>
            <w:shd w:val="clear" w:color="auto" w:fill="FFE599"/>
            <w:vAlign w:val="bottom"/>
          </w:tcPr>
          <w:p w14:paraId="3721C367" w14:textId="77777777" w:rsidR="004937AA" w:rsidRPr="00913A98" w:rsidRDefault="004937AA" w:rsidP="004937AA">
            <w:pPr>
              <w:rPr>
                <w:rFonts w:ascii="Calibri" w:hAnsi="Calibri"/>
              </w:rPr>
            </w:pPr>
            <w:r>
              <w:rPr>
                <w:rFonts w:ascii="Calibri" w:hAnsi="Calibri"/>
              </w:rPr>
              <w:t>A133</w:t>
            </w:r>
          </w:p>
        </w:tc>
      </w:tr>
      <w:bookmarkEnd w:id="0"/>
    </w:tbl>
    <w:p w14:paraId="5A339B14" w14:textId="77777777" w:rsidR="00C77C1F" w:rsidRDefault="00C77C1F" w:rsidP="002D01F1">
      <w:pPr>
        <w:rPr>
          <w:rFonts w:ascii="Calibri" w:hAnsi="Calibri"/>
          <w:b/>
          <w:color w:val="000000"/>
          <w:shd w:val="clear" w:color="auto" w:fill="FFFFFF"/>
        </w:rPr>
      </w:pPr>
    </w:p>
    <w:p w14:paraId="08D13B4A" w14:textId="77777777" w:rsidR="00C77C1F" w:rsidRDefault="00C77C1F" w:rsidP="002D01F1">
      <w:pPr>
        <w:rPr>
          <w:rFonts w:ascii="Calibri" w:hAnsi="Calibri"/>
          <w:b/>
          <w:color w:val="000000"/>
          <w:shd w:val="clear" w:color="auto" w:fill="FFFFFF"/>
        </w:rPr>
      </w:pPr>
    </w:p>
    <w:p w14:paraId="5DDC445F" w14:textId="77777777" w:rsidR="002D01F1" w:rsidRPr="00C36DEB" w:rsidRDefault="002D01F1" w:rsidP="002D01F1">
      <w:pPr>
        <w:rPr>
          <w:rFonts w:ascii="Calibri" w:hAnsi="Calibri"/>
          <w:b/>
          <w:color w:val="000000"/>
          <w:shd w:val="clear" w:color="auto" w:fill="FFFFFF"/>
        </w:rPr>
      </w:pPr>
      <w:r w:rsidRPr="00C36DEB">
        <w:rPr>
          <w:rFonts w:ascii="Calibri" w:hAnsi="Calibri"/>
          <w:b/>
          <w:color w:val="000000"/>
          <w:shd w:val="clear" w:color="auto" w:fill="FFFFFF"/>
        </w:rPr>
        <w:lastRenderedPageBreak/>
        <w:t>Office Hours</w:t>
      </w:r>
    </w:p>
    <w:p w14:paraId="6637DD15" w14:textId="77777777" w:rsidR="002D01F1" w:rsidRDefault="00741729" w:rsidP="002D01F1">
      <w:pPr>
        <w:rPr>
          <w:rFonts w:ascii="Calibri" w:hAnsi="Calibri"/>
          <w:color w:val="000000"/>
          <w:shd w:val="clear" w:color="auto" w:fill="FFFFFF"/>
        </w:rPr>
      </w:pPr>
      <w:r w:rsidRPr="00C36DEB">
        <w:rPr>
          <w:rFonts w:ascii="Calibri" w:hAnsi="Calibri"/>
          <w:color w:val="000000"/>
          <w:shd w:val="clear" w:color="auto" w:fill="FFFFFF"/>
        </w:rPr>
        <w:t xml:space="preserve">Please </w:t>
      </w:r>
      <w:r w:rsidR="004E386F" w:rsidRPr="00C36DEB">
        <w:rPr>
          <w:rFonts w:ascii="Calibri" w:hAnsi="Calibri"/>
          <w:color w:val="000000"/>
          <w:shd w:val="clear" w:color="auto" w:fill="FFFFFF"/>
        </w:rPr>
        <w:t xml:space="preserve">contact </w:t>
      </w:r>
      <w:r w:rsidR="00E740F1">
        <w:rPr>
          <w:rFonts w:ascii="Calibri" w:hAnsi="Calibri"/>
          <w:color w:val="000000"/>
          <w:shd w:val="clear" w:color="auto" w:fill="FFFFFF"/>
        </w:rPr>
        <w:t>Professor</w:t>
      </w:r>
      <w:r w:rsidRPr="00C36DEB">
        <w:rPr>
          <w:rFonts w:ascii="Calibri" w:hAnsi="Calibri"/>
          <w:color w:val="000000"/>
          <w:shd w:val="clear" w:color="auto" w:fill="FFFFFF"/>
        </w:rPr>
        <w:t xml:space="preserve"> Veenema or </w:t>
      </w:r>
      <w:r w:rsidR="00626E01">
        <w:rPr>
          <w:rFonts w:ascii="Calibri" w:hAnsi="Calibri"/>
          <w:color w:val="000000"/>
          <w:shd w:val="clear" w:color="auto" w:fill="FFFFFF"/>
        </w:rPr>
        <w:t xml:space="preserve">the </w:t>
      </w:r>
      <w:r w:rsidRPr="00C36DEB">
        <w:rPr>
          <w:rFonts w:ascii="Calibri" w:hAnsi="Calibri"/>
          <w:color w:val="000000"/>
          <w:shd w:val="clear" w:color="auto" w:fill="FFFFFF"/>
        </w:rPr>
        <w:t xml:space="preserve">TA </w:t>
      </w:r>
      <w:r w:rsidR="004E386F" w:rsidRPr="00C36DEB">
        <w:rPr>
          <w:rFonts w:ascii="Calibri" w:hAnsi="Calibri"/>
          <w:color w:val="000000"/>
          <w:shd w:val="clear" w:color="auto" w:fill="FFFFFF"/>
        </w:rPr>
        <w:t>by email to make an appointment for</w:t>
      </w:r>
      <w:r w:rsidR="002D01F1" w:rsidRPr="00C36DEB">
        <w:rPr>
          <w:rFonts w:ascii="Calibri" w:hAnsi="Calibri"/>
          <w:color w:val="000000"/>
          <w:shd w:val="clear" w:color="auto" w:fill="FFFFFF"/>
        </w:rPr>
        <w:t xml:space="preserve"> office hours</w:t>
      </w:r>
      <w:r w:rsidR="004E386F" w:rsidRPr="00C36DEB">
        <w:rPr>
          <w:rFonts w:ascii="Calibri" w:hAnsi="Calibri"/>
          <w:color w:val="000000"/>
          <w:shd w:val="clear" w:color="auto" w:fill="FFFFFF"/>
        </w:rPr>
        <w:t xml:space="preserve">, which will occur </w:t>
      </w:r>
      <w:r w:rsidR="00C36DEB" w:rsidRPr="00C36DEB">
        <w:rPr>
          <w:rFonts w:ascii="Calibri" w:hAnsi="Calibri"/>
          <w:color w:val="000000"/>
          <w:shd w:val="clear" w:color="auto" w:fill="FFFFFF"/>
        </w:rPr>
        <w:t>remotely via</w:t>
      </w:r>
      <w:r w:rsidR="004E386F" w:rsidRPr="00C36DEB">
        <w:rPr>
          <w:rFonts w:ascii="Calibri" w:hAnsi="Calibri"/>
          <w:color w:val="000000"/>
          <w:shd w:val="clear" w:color="auto" w:fill="FFFFFF"/>
        </w:rPr>
        <w:t xml:space="preserve"> </w:t>
      </w:r>
      <w:r w:rsidR="00C36DEB" w:rsidRPr="00C36DEB">
        <w:rPr>
          <w:rFonts w:ascii="Calibri" w:hAnsi="Calibri"/>
          <w:color w:val="000000"/>
          <w:shd w:val="clear" w:color="auto" w:fill="FFFFFF"/>
        </w:rPr>
        <w:t>Zoom.</w:t>
      </w:r>
      <w:r w:rsidR="002D01F1" w:rsidRPr="00C36DEB">
        <w:rPr>
          <w:rFonts w:ascii="Calibri" w:hAnsi="Calibri"/>
          <w:color w:val="000000"/>
          <w:shd w:val="clear" w:color="auto" w:fill="FFFFFF"/>
        </w:rPr>
        <w:t xml:space="preserve"> </w:t>
      </w:r>
    </w:p>
    <w:p w14:paraId="0829500A" w14:textId="77777777" w:rsidR="001D2E23" w:rsidRDefault="001D2E23" w:rsidP="002D01F1">
      <w:pPr>
        <w:rPr>
          <w:rFonts w:ascii="Calibri" w:hAnsi="Calibri"/>
          <w:color w:val="000000"/>
          <w:shd w:val="clear" w:color="auto" w:fill="FFFFFF"/>
        </w:rPr>
      </w:pPr>
    </w:p>
    <w:p w14:paraId="33F04834" w14:textId="77777777" w:rsidR="000B49BC" w:rsidRPr="00913A98" w:rsidRDefault="000B49BC" w:rsidP="007B4CF5">
      <w:pPr>
        <w:pStyle w:val="Heading1"/>
        <w:rPr>
          <w:rFonts w:ascii="Calibri" w:hAnsi="Calibri"/>
          <w:b/>
          <w:u w:val="none"/>
        </w:rPr>
      </w:pPr>
      <w:r w:rsidRPr="00913A98">
        <w:rPr>
          <w:rFonts w:ascii="Calibri" w:hAnsi="Calibri"/>
          <w:b/>
          <w:u w:val="none"/>
        </w:rPr>
        <w:t>Other issues</w:t>
      </w:r>
    </w:p>
    <w:p w14:paraId="240ED20D" w14:textId="77777777" w:rsidR="000B49BC" w:rsidRPr="00913A98" w:rsidRDefault="000B49BC" w:rsidP="00361340">
      <w:pPr>
        <w:pStyle w:val="Heading2"/>
        <w:rPr>
          <w:rFonts w:ascii="Calibri" w:hAnsi="Calibri"/>
        </w:rPr>
      </w:pPr>
      <w:r w:rsidRPr="00913A98">
        <w:rPr>
          <w:rFonts w:ascii="Calibri" w:hAnsi="Calibri"/>
        </w:rPr>
        <w:t xml:space="preserve">The professor </w:t>
      </w:r>
      <w:r w:rsidR="00D25211" w:rsidRPr="00913A98">
        <w:rPr>
          <w:rFonts w:ascii="Calibri" w:hAnsi="Calibri"/>
        </w:rPr>
        <w:t xml:space="preserve">and the TA </w:t>
      </w:r>
      <w:r w:rsidRPr="00913A98">
        <w:rPr>
          <w:rFonts w:ascii="Calibri" w:hAnsi="Calibri"/>
        </w:rPr>
        <w:t>are here to help you learn. We are happy to discuss with you a</w:t>
      </w:r>
      <w:r w:rsidR="009C1444" w:rsidRPr="00913A98">
        <w:rPr>
          <w:rFonts w:ascii="Calibri" w:hAnsi="Calibri"/>
        </w:rPr>
        <w:t>ny questions</w:t>
      </w:r>
      <w:r w:rsidRPr="00913A98">
        <w:rPr>
          <w:rFonts w:ascii="Calibri" w:hAnsi="Calibri"/>
        </w:rPr>
        <w:t xml:space="preserve"> related to the brain and behavior, and to discuss material covered in class or in the text, as well as questions you might have that go beyond what we are able to cover in class. We also would like to help students that are having difficulties with the class and might like general advice about how to study more effectively. </w:t>
      </w:r>
    </w:p>
    <w:p w14:paraId="679D0A6C" w14:textId="77777777" w:rsidR="009C1444" w:rsidRDefault="009C1444" w:rsidP="007B4CF5">
      <w:pPr>
        <w:rPr>
          <w:rFonts w:ascii="Calibri" w:hAnsi="Calibri"/>
        </w:rPr>
      </w:pPr>
    </w:p>
    <w:p w14:paraId="0EA5B8F0" w14:textId="77777777" w:rsidR="005268A7" w:rsidRDefault="005268A7" w:rsidP="007B4CF5">
      <w:pPr>
        <w:rPr>
          <w:rFonts w:ascii="Calibri" w:hAnsi="Calibri"/>
        </w:rPr>
      </w:pPr>
      <w:r>
        <w:rPr>
          <w:rFonts w:ascii="Calibri" w:hAnsi="Calibri"/>
        </w:rPr>
        <w:t>Please email the professor if you have</w:t>
      </w:r>
      <w:r w:rsidRPr="005268A7">
        <w:rPr>
          <w:rFonts w:ascii="Calibri" w:hAnsi="Calibri"/>
        </w:rPr>
        <w:t xml:space="preserve"> </w:t>
      </w:r>
      <w:r>
        <w:rPr>
          <w:rFonts w:ascii="Calibri" w:hAnsi="Calibri"/>
        </w:rPr>
        <w:t>any</w:t>
      </w:r>
      <w:r w:rsidRPr="005268A7">
        <w:rPr>
          <w:rFonts w:ascii="Calibri" w:hAnsi="Calibri"/>
        </w:rPr>
        <w:t xml:space="preserve"> concerns about </w:t>
      </w:r>
      <w:r>
        <w:rPr>
          <w:rFonts w:ascii="Calibri" w:hAnsi="Calibri"/>
        </w:rPr>
        <w:t>your</w:t>
      </w:r>
      <w:r w:rsidRPr="005268A7">
        <w:rPr>
          <w:rFonts w:ascii="Calibri" w:hAnsi="Calibri"/>
        </w:rPr>
        <w:t xml:space="preserve"> ability to succeed</w:t>
      </w:r>
      <w:r>
        <w:rPr>
          <w:rFonts w:ascii="Calibri" w:hAnsi="Calibri"/>
        </w:rPr>
        <w:t xml:space="preserve"> in this course due to </w:t>
      </w:r>
      <w:r w:rsidRPr="005268A7">
        <w:rPr>
          <w:rFonts w:ascii="Calibri" w:hAnsi="Calibri"/>
        </w:rPr>
        <w:t xml:space="preserve">challenges of online learning, technology, and </w:t>
      </w:r>
      <w:r>
        <w:rPr>
          <w:rFonts w:ascii="Calibri" w:hAnsi="Calibri"/>
        </w:rPr>
        <w:t>the Tophat platform</w:t>
      </w:r>
      <w:r w:rsidRPr="005268A7">
        <w:rPr>
          <w:rFonts w:ascii="Calibri" w:hAnsi="Calibri"/>
        </w:rPr>
        <w:t xml:space="preserve"> with differing availability by country.</w:t>
      </w:r>
      <w:r>
        <w:rPr>
          <w:rFonts w:ascii="Calibri" w:hAnsi="Calibri"/>
        </w:rPr>
        <w:t xml:space="preserve"> We will try to work with you so that you have full acc</w:t>
      </w:r>
      <w:r w:rsidR="00FC7475">
        <w:rPr>
          <w:rFonts w:ascii="Calibri" w:hAnsi="Calibri"/>
        </w:rPr>
        <w:t>ess to all course materials.</w:t>
      </w:r>
    </w:p>
    <w:p w14:paraId="06B491A7" w14:textId="77777777" w:rsidR="00BB33ED" w:rsidRDefault="00BB33ED" w:rsidP="007B4CF5">
      <w:pPr>
        <w:rPr>
          <w:rFonts w:ascii="Calibri" w:hAnsi="Calibri"/>
        </w:rPr>
      </w:pPr>
    </w:p>
    <w:p w14:paraId="58446B90" w14:textId="77777777" w:rsidR="00BB33ED" w:rsidRDefault="00BB33ED" w:rsidP="007B4CF5">
      <w:pPr>
        <w:rPr>
          <w:rFonts w:ascii="Calibri" w:hAnsi="Calibri"/>
        </w:rPr>
      </w:pPr>
      <w:r>
        <w:rPr>
          <w:rFonts w:ascii="Calibri" w:hAnsi="Calibri"/>
        </w:rPr>
        <w:t xml:space="preserve">Please email the professor if </w:t>
      </w:r>
      <w:r w:rsidR="003B7241">
        <w:rPr>
          <w:rFonts w:ascii="Calibri" w:hAnsi="Calibri"/>
        </w:rPr>
        <w:t xml:space="preserve">you </w:t>
      </w:r>
      <w:r w:rsidRPr="00BB33ED">
        <w:rPr>
          <w:rFonts w:ascii="Calibri" w:hAnsi="Calibri"/>
        </w:rPr>
        <w:t>must miss class due to illness or self-isolation</w:t>
      </w:r>
      <w:r w:rsidR="003B7241">
        <w:rPr>
          <w:rFonts w:ascii="Calibri" w:hAnsi="Calibri"/>
        </w:rPr>
        <w:t>. We will try to work with you so that missed classes w</w:t>
      </w:r>
      <w:r w:rsidRPr="00BB33ED">
        <w:rPr>
          <w:rFonts w:ascii="Calibri" w:hAnsi="Calibri"/>
        </w:rPr>
        <w:t xml:space="preserve">ill not harm </w:t>
      </w:r>
      <w:r w:rsidR="003B7241">
        <w:rPr>
          <w:rFonts w:ascii="Calibri" w:hAnsi="Calibri"/>
        </w:rPr>
        <w:t>your</w:t>
      </w:r>
      <w:r w:rsidRPr="00BB33ED">
        <w:rPr>
          <w:rFonts w:ascii="Calibri" w:hAnsi="Calibri"/>
        </w:rPr>
        <w:t xml:space="preserve"> performance or put </w:t>
      </w:r>
      <w:r w:rsidR="003B7241">
        <w:rPr>
          <w:rFonts w:ascii="Calibri" w:hAnsi="Calibri"/>
        </w:rPr>
        <w:t xml:space="preserve">you </w:t>
      </w:r>
      <w:r w:rsidRPr="00BB33ED">
        <w:rPr>
          <w:rFonts w:ascii="Calibri" w:hAnsi="Calibri"/>
        </w:rPr>
        <w:t xml:space="preserve">at a disadvantage in the class.  </w:t>
      </w:r>
    </w:p>
    <w:p w14:paraId="53DF607B" w14:textId="77777777" w:rsidR="003B7241" w:rsidRDefault="003B7241" w:rsidP="007B4CF5">
      <w:pPr>
        <w:rPr>
          <w:rFonts w:ascii="Calibri" w:hAnsi="Calibri"/>
        </w:rPr>
      </w:pPr>
    </w:p>
    <w:p w14:paraId="3B854179" w14:textId="77777777" w:rsidR="003B7241" w:rsidRDefault="003B7241" w:rsidP="007B4CF5">
      <w:pPr>
        <w:rPr>
          <w:rFonts w:ascii="Calibri" w:hAnsi="Calibri"/>
        </w:rPr>
      </w:pPr>
      <w:r>
        <w:rPr>
          <w:rFonts w:ascii="Calibri" w:hAnsi="Calibri"/>
        </w:rPr>
        <w:t xml:space="preserve">If you stay on MSU campus, please obey all MSU policies </w:t>
      </w:r>
      <w:r w:rsidR="004544EE">
        <w:rPr>
          <w:rFonts w:ascii="Calibri" w:hAnsi="Calibri"/>
        </w:rPr>
        <w:t xml:space="preserve">including those </w:t>
      </w:r>
      <w:r w:rsidR="00886BBE">
        <w:rPr>
          <w:rFonts w:ascii="Calibri" w:hAnsi="Calibri"/>
        </w:rPr>
        <w:t>policies to slow the spread of COVID-19 (</w:t>
      </w:r>
      <w:hyperlink r:id="rId8" w:history="1">
        <w:r w:rsidR="00F422D1" w:rsidRPr="00C5498C">
          <w:rPr>
            <w:rStyle w:val="Hyperlink"/>
            <w:rFonts w:ascii="Calibri" w:hAnsi="Calibri"/>
          </w:rPr>
          <w:t>https://msu.edu/together-we-will/keeping-spartans-safe/</w:t>
        </w:r>
      </w:hyperlink>
      <w:r w:rsidR="00886BBE">
        <w:rPr>
          <w:rFonts w:ascii="Calibri" w:hAnsi="Calibri"/>
        </w:rPr>
        <w:t>).</w:t>
      </w:r>
    </w:p>
    <w:p w14:paraId="022DA34A" w14:textId="77777777" w:rsidR="005268A7" w:rsidRDefault="005268A7" w:rsidP="007B4CF5">
      <w:pPr>
        <w:rPr>
          <w:rFonts w:ascii="Calibri" w:hAnsi="Calibri"/>
        </w:rPr>
      </w:pPr>
    </w:p>
    <w:p w14:paraId="2BDE09AD" w14:textId="77777777" w:rsidR="003F58CD" w:rsidRPr="003F58CD" w:rsidRDefault="003F58CD" w:rsidP="007B4CF5">
      <w:pPr>
        <w:rPr>
          <w:rFonts w:ascii="Calibri" w:hAnsi="Calibri"/>
          <w:b/>
          <w:bCs/>
        </w:rPr>
      </w:pPr>
      <w:r w:rsidRPr="003F58CD">
        <w:rPr>
          <w:rFonts w:ascii="Calibri" w:hAnsi="Calibri"/>
          <w:b/>
          <w:bCs/>
        </w:rPr>
        <w:t>Use of generative artificial intelligence (AI)</w:t>
      </w:r>
      <w:r>
        <w:rPr>
          <w:rFonts w:ascii="Calibri" w:hAnsi="Calibri"/>
          <w:b/>
          <w:bCs/>
        </w:rPr>
        <w:t xml:space="preserve"> tools</w:t>
      </w:r>
    </w:p>
    <w:p w14:paraId="002609BF" w14:textId="77777777" w:rsidR="003F58CD" w:rsidRDefault="003F58CD" w:rsidP="003F58CD">
      <w:pPr>
        <w:rPr>
          <w:rFonts w:ascii="Calibri" w:hAnsi="Calibri"/>
        </w:rPr>
      </w:pPr>
      <w:r>
        <w:rPr>
          <w:rFonts w:ascii="Calibri" w:hAnsi="Calibri"/>
        </w:rPr>
        <w:t xml:space="preserve">Students are </w:t>
      </w:r>
      <w:r w:rsidRPr="003F58CD">
        <w:rPr>
          <w:rFonts w:ascii="Calibri" w:hAnsi="Calibri"/>
          <w:b/>
          <w:bCs/>
          <w:u w:val="single"/>
        </w:rPr>
        <w:t>not permitted to use AI tools during in-class examinations</w:t>
      </w:r>
      <w:r>
        <w:rPr>
          <w:rFonts w:ascii="Calibri" w:hAnsi="Calibri"/>
        </w:rPr>
        <w:t>. The use of AI tools during in-class examinations is</w:t>
      </w:r>
      <w:r w:rsidRPr="003F58CD">
        <w:rPr>
          <w:rFonts w:ascii="Calibri" w:hAnsi="Calibri"/>
        </w:rPr>
        <w:t xml:space="preserve"> considered a violation of Michigan State University’s policy on academic integrity, the Spartan Code of Honor Academic Pledge and Student Rights and Responsibilities</w:t>
      </w:r>
      <w:r>
        <w:rPr>
          <w:rFonts w:ascii="Calibri" w:hAnsi="Calibri"/>
        </w:rPr>
        <w:t xml:space="preserve">. However, students are permitted to use </w:t>
      </w:r>
      <w:r w:rsidRPr="003F58CD">
        <w:rPr>
          <w:rFonts w:ascii="Calibri" w:hAnsi="Calibri"/>
        </w:rPr>
        <w:t>AI tools wisely and intelligently</w:t>
      </w:r>
      <w:r>
        <w:rPr>
          <w:rFonts w:ascii="Calibri" w:hAnsi="Calibri"/>
        </w:rPr>
        <w:t xml:space="preserve"> to</w:t>
      </w:r>
      <w:r w:rsidRPr="003F58CD">
        <w:rPr>
          <w:rFonts w:ascii="Calibri" w:hAnsi="Calibri"/>
        </w:rPr>
        <w:t xml:space="preserve"> </w:t>
      </w:r>
      <w:r>
        <w:rPr>
          <w:rFonts w:ascii="Calibri" w:hAnsi="Calibri"/>
        </w:rPr>
        <w:t xml:space="preserve">prepare and study for exams when the use of AI tools is </w:t>
      </w:r>
      <w:r w:rsidRPr="003F58CD">
        <w:rPr>
          <w:rFonts w:ascii="Calibri" w:hAnsi="Calibri"/>
        </w:rPr>
        <w:t>aim</w:t>
      </w:r>
      <w:r>
        <w:rPr>
          <w:rFonts w:ascii="Calibri" w:hAnsi="Calibri"/>
        </w:rPr>
        <w:t>ed</w:t>
      </w:r>
      <w:r w:rsidRPr="003F58CD">
        <w:rPr>
          <w:rFonts w:ascii="Calibri" w:hAnsi="Calibri"/>
        </w:rPr>
        <w:t xml:space="preserve"> to deepen understanding of subject matter and to support learning.</w:t>
      </w:r>
    </w:p>
    <w:p w14:paraId="4E508AF9" w14:textId="77777777" w:rsidR="003F58CD" w:rsidRDefault="003F58CD" w:rsidP="003F58CD">
      <w:pPr>
        <w:rPr>
          <w:rFonts w:ascii="Calibri" w:hAnsi="Calibri"/>
        </w:rPr>
      </w:pPr>
    </w:p>
    <w:p w14:paraId="02F06135" w14:textId="77777777" w:rsidR="00851663" w:rsidRDefault="00851663" w:rsidP="00851663">
      <w:pPr>
        <w:shd w:val="clear" w:color="auto" w:fill="FFFFFF"/>
        <w:rPr>
          <w:rFonts w:ascii="Calibri" w:hAnsi="Calibri" w:cs="Calibri"/>
          <w:color w:val="2F5496"/>
          <w:bdr w:val="none" w:sz="0" w:space="0" w:color="auto" w:frame="1"/>
        </w:rPr>
      </w:pPr>
      <w:r>
        <w:rPr>
          <w:rFonts w:ascii="Calibri" w:hAnsi="Calibri" w:cs="Calibri"/>
          <w:b/>
          <w:bCs/>
          <w:color w:val="000000"/>
          <w:bdr w:val="none" w:sz="0" w:space="0" w:color="auto" w:frame="1"/>
        </w:rPr>
        <w:t>Academic Honesty</w:t>
      </w:r>
    </w:p>
    <w:p w14:paraId="5ACDDB96" w14:textId="77777777" w:rsidR="00851663" w:rsidRDefault="00851663" w:rsidP="00851663">
      <w:pPr>
        <w:shd w:val="clear" w:color="auto" w:fill="FFFFFF"/>
        <w:rPr>
          <w:rFonts w:ascii="Calibri" w:hAnsi="Calibri" w:cs="Calibri"/>
          <w:color w:val="242424"/>
        </w:rPr>
      </w:pPr>
      <w:r>
        <w:rPr>
          <w:rFonts w:ascii="Calibri" w:hAnsi="Calibri" w:cs="Calibri"/>
          <w:color w:val="242424"/>
        </w:rPr>
        <w:t>The Spartan Code of Honor states, "As a Spartan, I will strive to uphold values of the highest ethical standard. I will practice honesty in my work, foster honesty in my peers, and take pride in knowing that honor is worth more than grades. I will carry these values beyond my time as a student at Michigan State University, continuing the endeavor to build personal integrity in all that I do." In addition, Article 2.III.B.2 of the Student Rights and Responsibilities (</w:t>
      </w:r>
      <w:hyperlink r:id="rId9" w:tgtFrame="_blank" w:history="1">
        <w:r>
          <w:rPr>
            <w:rFonts w:ascii="Calibri" w:hAnsi="Calibri" w:cs="Calibri"/>
            <w:color w:val="0563C1"/>
            <w:u w:val="single"/>
            <w:bdr w:val="none" w:sz="0" w:space="0" w:color="auto" w:frame="1"/>
          </w:rPr>
          <w:t>SRR</w:t>
        </w:r>
      </w:hyperlink>
      <w:r>
        <w:rPr>
          <w:rFonts w:ascii="Calibri" w:hAnsi="Calibri" w:cs="Calibri"/>
          <w:color w:val="242424"/>
        </w:rPr>
        <w:t>) states that "The student shares with the faculty the responsibility for maintaining the integrity of scholarship, grades, and professional standards." The Psychology Department adheres to the policies on academic honesty as specified in </w:t>
      </w:r>
      <w:hyperlink r:id="rId10" w:tgtFrame="_blank" w:history="1">
        <w:r>
          <w:rPr>
            <w:rFonts w:ascii="Calibri" w:hAnsi="Calibri" w:cs="Calibri"/>
            <w:color w:val="0563C1"/>
            <w:u w:val="single"/>
            <w:bdr w:val="none" w:sz="0" w:space="0" w:color="auto" w:frame="1"/>
          </w:rPr>
          <w:t>General Student Regulations 1.0, Protection of Scholarship and Grades</w:t>
        </w:r>
      </w:hyperlink>
      <w:r>
        <w:rPr>
          <w:rFonts w:ascii="Calibri" w:hAnsi="Calibri" w:cs="Calibri"/>
          <w:color w:val="242424"/>
        </w:rPr>
        <w:t>; </w:t>
      </w:r>
      <w:hyperlink r:id="rId11" w:tgtFrame="_blank" w:history="1">
        <w:r>
          <w:rPr>
            <w:rFonts w:ascii="Calibri" w:hAnsi="Calibri" w:cs="Calibri"/>
            <w:color w:val="0563C1"/>
            <w:u w:val="single"/>
            <w:bdr w:val="none" w:sz="0" w:space="0" w:color="auto" w:frame="1"/>
          </w:rPr>
          <w:t>the all-University Policy on Integrity of Scholarship and Grades</w:t>
        </w:r>
      </w:hyperlink>
      <w:r>
        <w:rPr>
          <w:rFonts w:ascii="Calibri" w:hAnsi="Calibri" w:cs="Calibri"/>
          <w:color w:val="242424"/>
        </w:rPr>
        <w:t>; and </w:t>
      </w:r>
      <w:hyperlink r:id="rId12" w:tgtFrame="_blank" w:history="1">
        <w:r>
          <w:rPr>
            <w:rFonts w:ascii="Calibri" w:hAnsi="Calibri" w:cs="Calibri"/>
            <w:color w:val="0563C1"/>
            <w:u w:val="single"/>
            <w:bdr w:val="none" w:sz="0" w:space="0" w:color="auto" w:frame="1"/>
          </w:rPr>
          <w:t>Ordinance 17.00, Examinations</w:t>
        </w:r>
      </w:hyperlink>
      <w:r>
        <w:rPr>
          <w:rFonts w:ascii="Calibri" w:hAnsi="Calibri" w:cs="Calibri"/>
          <w:color w:val="242424"/>
        </w:rPr>
        <w:t xml:space="preserve">. Therefore, unless authorized by your instructor, you are expected to complete all course assignments, including homework, lab work, quizzes, tests and exams, without assistance from any source. You are expected to develop original work for this </w:t>
      </w:r>
      <w:r>
        <w:rPr>
          <w:rFonts w:ascii="Calibri" w:hAnsi="Calibri" w:cs="Calibri"/>
          <w:color w:val="242424"/>
        </w:rPr>
        <w:lastRenderedPageBreak/>
        <w:t>course; therefore, you may not submit course work you completed for another course to satisfy the requirements for this course. Also, you are not authorized to use the </w:t>
      </w:r>
      <w:hyperlink r:id="rId13" w:tgtFrame="_blank" w:history="1">
        <w:r>
          <w:rPr>
            <w:rFonts w:ascii="Calibri" w:hAnsi="Calibri" w:cs="Calibri"/>
            <w:color w:val="0563C1"/>
            <w:u w:val="single"/>
            <w:bdr w:val="none" w:sz="0" w:space="0" w:color="auto" w:frame="1"/>
          </w:rPr>
          <w:t>www.allmsu.com</w:t>
        </w:r>
      </w:hyperlink>
      <w:r>
        <w:rPr>
          <w:rFonts w:ascii="Calibri" w:hAnsi="Calibri" w:cs="Calibri"/>
          <w:color w:val="242424"/>
        </w:rPr>
        <w:t> Web site to complete any course work in this course. Students who violate MSU academic integrity rules may receive a penalty grade, including a failing grade on the assignment or in the course. Contact your instructor if you are unsure about the appropriateness of your course work. (See also the </w:t>
      </w:r>
      <w:hyperlink r:id="rId14" w:tgtFrame="_blank" w:history="1">
        <w:r>
          <w:rPr>
            <w:rFonts w:ascii="Calibri" w:hAnsi="Calibri" w:cs="Calibri"/>
            <w:color w:val="0563C1"/>
            <w:u w:val="single"/>
            <w:bdr w:val="none" w:sz="0" w:space="0" w:color="auto" w:frame="1"/>
          </w:rPr>
          <w:t>Academic Integrity webpage</w:t>
        </w:r>
      </w:hyperlink>
      <w:r>
        <w:rPr>
          <w:rFonts w:ascii="Calibri" w:hAnsi="Calibri" w:cs="Calibri"/>
          <w:color w:val="242424"/>
        </w:rPr>
        <w:t>.)</w:t>
      </w:r>
    </w:p>
    <w:p w14:paraId="266DDF37" w14:textId="77777777" w:rsidR="00851663" w:rsidRDefault="00851663" w:rsidP="00851663">
      <w:pPr>
        <w:shd w:val="clear" w:color="auto" w:fill="FFFFFF"/>
        <w:ind w:firstLine="720"/>
        <w:rPr>
          <w:rFonts w:ascii="Calibri" w:hAnsi="Calibri" w:cs="Calibri"/>
          <w:color w:val="242424"/>
        </w:rPr>
      </w:pPr>
      <w:r>
        <w:rPr>
          <w:rFonts w:ascii="Calibri" w:hAnsi="Calibri" w:cs="Calibri"/>
          <w:color w:val="242424"/>
        </w:rPr>
        <w:t> </w:t>
      </w:r>
    </w:p>
    <w:p w14:paraId="601903AA" w14:textId="77777777" w:rsidR="00851663" w:rsidRDefault="00851663" w:rsidP="00851663">
      <w:pPr>
        <w:shd w:val="clear" w:color="auto" w:fill="FFFFFF"/>
        <w:rPr>
          <w:rFonts w:ascii="Calibri" w:hAnsi="Calibri" w:cs="Calibri"/>
          <w:b/>
          <w:bCs/>
          <w:color w:val="000000"/>
          <w:bdr w:val="none" w:sz="0" w:space="0" w:color="auto" w:frame="1"/>
        </w:rPr>
      </w:pPr>
      <w:r>
        <w:rPr>
          <w:rFonts w:ascii="Calibri" w:hAnsi="Calibri" w:cs="Calibri"/>
          <w:b/>
          <w:bCs/>
          <w:color w:val="000000"/>
          <w:bdr w:val="none" w:sz="0" w:space="0" w:color="auto" w:frame="1"/>
        </w:rPr>
        <w:t>Inclusive Environment</w:t>
      </w:r>
    </w:p>
    <w:p w14:paraId="3AAE83EC" w14:textId="77777777" w:rsidR="00851663" w:rsidRDefault="00851663" w:rsidP="00851663">
      <w:pPr>
        <w:shd w:val="clear" w:color="auto" w:fill="FFFFFF"/>
        <w:rPr>
          <w:rFonts w:ascii="Calibri" w:hAnsi="Calibri" w:cs="Calibri"/>
          <w:color w:val="242424"/>
        </w:rPr>
      </w:pPr>
      <w:r>
        <w:rPr>
          <w:rFonts w:ascii="Calibri" w:hAnsi="Calibri" w:cs="Calibri"/>
          <w:color w:val="242424"/>
        </w:rPr>
        <w:t>MSU is committed to creating and maintaining an inclusive community in which students, faculty, and staff can work together in an atmosphere free from all forms of discrimination. The Office of Institutional Equity (OIE) reviews concerns related to discrimination and harassment based on sex, gender, gender identity, race, national origin, religion, disability status, and any other protected categories under the University Anti-Discrimination Policy (</w:t>
      </w:r>
      <w:hyperlink r:id="rId15" w:tgtFrame="_blank" w:history="1">
        <w:r>
          <w:rPr>
            <w:rFonts w:ascii="Calibri" w:hAnsi="Calibri" w:cs="Calibri"/>
            <w:color w:val="0563C1"/>
            <w:u w:val="single"/>
            <w:bdr w:val="none" w:sz="0" w:space="0" w:color="auto" w:frame="1"/>
          </w:rPr>
          <w:t>https://www.hr.msu.edu/policies-procedures/university-wide/ADP_policy.html</w:t>
        </w:r>
      </w:hyperlink>
      <w:r>
        <w:rPr>
          <w:rFonts w:ascii="Calibri" w:hAnsi="Calibri" w:cs="Calibri"/>
          <w:color w:val="242424"/>
        </w:rPr>
        <w:t>) and Policy on Relationship Violence and Sexual Misconduct (</w:t>
      </w:r>
      <w:hyperlink r:id="rId16" w:tgtFrame="_blank" w:history="1">
        <w:r>
          <w:rPr>
            <w:rFonts w:ascii="Calibri" w:hAnsi="Calibri" w:cs="Calibri"/>
            <w:color w:val="0563C1"/>
            <w:u w:val="single"/>
            <w:bdr w:val="none" w:sz="0" w:space="0" w:color="auto" w:frame="1"/>
          </w:rPr>
          <w:t>https://civilrights.msu.edu/policies/rvsm.html</w:t>
        </w:r>
      </w:hyperlink>
      <w:r>
        <w:rPr>
          <w:rFonts w:ascii="Calibri" w:hAnsi="Calibri" w:cs="Calibri"/>
          <w:color w:val="242424"/>
        </w:rPr>
        <w:t>). If you experience or witness acts of bias, discrimination, or harassment, please report these to OIE: </w:t>
      </w:r>
      <w:hyperlink r:id="rId17" w:tgtFrame="_blank" w:history="1">
        <w:r>
          <w:rPr>
            <w:rFonts w:ascii="Calibri" w:hAnsi="Calibri" w:cs="Calibri"/>
            <w:color w:val="0563C1"/>
            <w:u w:val="single"/>
            <w:bdr w:val="none" w:sz="0" w:space="0" w:color="auto" w:frame="1"/>
          </w:rPr>
          <w:t>http://oie.msu.edu/</w:t>
        </w:r>
      </w:hyperlink>
      <w:r>
        <w:rPr>
          <w:rFonts w:ascii="Calibri" w:hAnsi="Calibri" w:cs="Calibri"/>
          <w:color w:val="242424"/>
        </w:rPr>
        <w:t>.</w:t>
      </w:r>
    </w:p>
    <w:p w14:paraId="5407D58A" w14:textId="77777777" w:rsidR="00851663" w:rsidRDefault="00851663" w:rsidP="00851663">
      <w:pPr>
        <w:shd w:val="clear" w:color="auto" w:fill="FFFFFF"/>
        <w:rPr>
          <w:rFonts w:ascii="Calibri" w:hAnsi="Calibri" w:cs="Calibri"/>
          <w:color w:val="242424"/>
        </w:rPr>
      </w:pPr>
      <w:r>
        <w:rPr>
          <w:rFonts w:ascii="Calibri" w:hAnsi="Calibri" w:cs="Calibri"/>
          <w:color w:val="242424"/>
        </w:rPr>
        <w:t> </w:t>
      </w:r>
    </w:p>
    <w:p w14:paraId="4B98030C" w14:textId="77777777" w:rsidR="00851663" w:rsidRDefault="00851663" w:rsidP="00851663">
      <w:pPr>
        <w:shd w:val="clear" w:color="auto" w:fill="FFFFFF"/>
        <w:rPr>
          <w:rFonts w:ascii="Calibri" w:hAnsi="Calibri" w:cs="Calibri"/>
          <w:b/>
          <w:bCs/>
          <w:color w:val="000000"/>
          <w:bdr w:val="none" w:sz="0" w:space="0" w:color="auto" w:frame="1"/>
        </w:rPr>
      </w:pPr>
      <w:r>
        <w:rPr>
          <w:rFonts w:ascii="Calibri" w:hAnsi="Calibri" w:cs="Calibri"/>
          <w:b/>
          <w:bCs/>
          <w:color w:val="000000"/>
          <w:bdr w:val="none" w:sz="0" w:space="0" w:color="auto" w:frame="1"/>
        </w:rPr>
        <w:t>Limits to Confidentiality</w:t>
      </w:r>
    </w:p>
    <w:p w14:paraId="21B9BD20" w14:textId="77777777" w:rsidR="00851663" w:rsidRDefault="00851663" w:rsidP="00851663">
      <w:pPr>
        <w:shd w:val="clear" w:color="auto" w:fill="FFFFFF"/>
        <w:rPr>
          <w:rFonts w:ascii="Calibri" w:hAnsi="Calibri" w:cs="Calibri"/>
          <w:color w:val="242424"/>
        </w:rPr>
      </w:pPr>
      <w:r>
        <w:rPr>
          <w:rFonts w:ascii="Calibri" w:hAnsi="Calibri" w:cs="Calibri"/>
          <w:color w:val="242424"/>
        </w:rPr>
        <w:t>Essays, journals, and other materials submitted for this class are generally considered confidential pursuant to the University's student record policies.  However, students should be aware that University employees, including instructors, may not be able to maintain confidentiality when it conflicts with their responsibility to report certain issues to protect the health and safety of MSU community members and others.  As the instructor, I must report the following information to other University offices (including the MSU Police Department) if you share it with me:</w:t>
      </w:r>
    </w:p>
    <w:p w14:paraId="6D993F53" w14:textId="77777777" w:rsidR="00851663" w:rsidRDefault="00424B54" w:rsidP="00424B54">
      <w:pPr>
        <w:shd w:val="clear" w:color="auto" w:fill="FFFFFF"/>
        <w:rPr>
          <w:rFonts w:ascii="Calibri" w:hAnsi="Calibri" w:cs="Calibri"/>
          <w:color w:val="242424"/>
        </w:rPr>
      </w:pPr>
      <w:r>
        <w:rPr>
          <w:rFonts w:ascii="Calibri" w:hAnsi="Calibri" w:cs="Calibri"/>
          <w:color w:val="242424"/>
          <w:bdr w:val="none" w:sz="0" w:space="0" w:color="auto" w:frame="1"/>
        </w:rPr>
        <w:t>· Suspected</w:t>
      </w:r>
      <w:r w:rsidR="00851663">
        <w:rPr>
          <w:rFonts w:ascii="Calibri" w:hAnsi="Calibri" w:cs="Calibri"/>
          <w:color w:val="242424"/>
        </w:rPr>
        <w:t xml:space="preserve"> child abuse/neglect, even if this maltreatment happened when you were a child,</w:t>
      </w:r>
    </w:p>
    <w:p w14:paraId="2B1F5707" w14:textId="77777777" w:rsidR="00851663" w:rsidRDefault="00424B54" w:rsidP="00424B54">
      <w:pPr>
        <w:shd w:val="clear" w:color="auto" w:fill="FFFFFF"/>
        <w:rPr>
          <w:rFonts w:ascii="Calibri" w:hAnsi="Calibri" w:cs="Calibri"/>
          <w:color w:val="242424"/>
        </w:rPr>
      </w:pPr>
      <w:r>
        <w:rPr>
          <w:rFonts w:ascii="Calibri" w:hAnsi="Calibri" w:cs="Calibri"/>
          <w:color w:val="242424"/>
          <w:bdr w:val="none" w:sz="0" w:space="0" w:color="auto" w:frame="1"/>
        </w:rPr>
        <w:t>· Allegations</w:t>
      </w:r>
      <w:r w:rsidR="00851663">
        <w:rPr>
          <w:rFonts w:ascii="Calibri" w:hAnsi="Calibri" w:cs="Calibri"/>
          <w:color w:val="242424"/>
        </w:rPr>
        <w:t xml:space="preserve"> of sexual assault or sexual harassment when they involve MSU students, faculty, or staff, and</w:t>
      </w:r>
    </w:p>
    <w:p w14:paraId="6C5A7564" w14:textId="77777777" w:rsidR="00851663" w:rsidRDefault="00424B54" w:rsidP="00424B54">
      <w:pPr>
        <w:shd w:val="clear" w:color="auto" w:fill="FFFFFF"/>
        <w:rPr>
          <w:rFonts w:ascii="Calibri" w:hAnsi="Calibri" w:cs="Calibri"/>
          <w:color w:val="242424"/>
        </w:rPr>
      </w:pPr>
      <w:r>
        <w:rPr>
          <w:rFonts w:ascii="Calibri" w:hAnsi="Calibri" w:cs="Calibri"/>
          <w:color w:val="242424"/>
          <w:bdr w:val="none" w:sz="0" w:space="0" w:color="auto" w:frame="1"/>
        </w:rPr>
        <w:t>· Credible</w:t>
      </w:r>
      <w:r w:rsidR="00851663">
        <w:rPr>
          <w:rFonts w:ascii="Calibri" w:hAnsi="Calibri" w:cs="Calibri"/>
          <w:color w:val="242424"/>
        </w:rPr>
        <w:t xml:space="preserve"> threats of harm to oneself or to others.</w:t>
      </w:r>
    </w:p>
    <w:p w14:paraId="655672F7" w14:textId="77777777" w:rsidR="00851663" w:rsidRDefault="00851663" w:rsidP="00851663">
      <w:pPr>
        <w:shd w:val="clear" w:color="auto" w:fill="FFFFFF"/>
        <w:rPr>
          <w:rFonts w:ascii="Calibri" w:hAnsi="Calibri" w:cs="Calibri"/>
          <w:color w:val="242424"/>
        </w:rPr>
      </w:pPr>
      <w:r>
        <w:rPr>
          <w:rFonts w:ascii="Calibri" w:hAnsi="Calibri" w:cs="Calibri"/>
          <w:color w:val="242424"/>
        </w:rPr>
        <w:t>These reports may trigger contact from a campus official who will want to talk with you about the incident that you have shared.  In almost all cases, it will be your decision whether you wish to speak with that individual.  If you would like to talk about these events in a more confidential setting you are encouraged to make an appointment with the </w:t>
      </w:r>
      <w:hyperlink r:id="rId18" w:tgtFrame="_blank" w:history="1">
        <w:r>
          <w:rPr>
            <w:rFonts w:ascii="Calibri" w:hAnsi="Calibri" w:cs="Calibri"/>
            <w:color w:val="0563C1"/>
            <w:u w:val="single"/>
            <w:bdr w:val="none" w:sz="0" w:space="0" w:color="auto" w:frame="1"/>
          </w:rPr>
          <w:t>MSU Counseling Center</w:t>
        </w:r>
      </w:hyperlink>
      <w:r>
        <w:rPr>
          <w:rFonts w:ascii="Calibri" w:hAnsi="Calibri" w:cs="Calibri"/>
          <w:color w:val="242424"/>
        </w:rPr>
        <w:t>.</w:t>
      </w:r>
    </w:p>
    <w:p w14:paraId="40854E50" w14:textId="77777777" w:rsidR="00851663" w:rsidRDefault="00851663" w:rsidP="00851663">
      <w:pPr>
        <w:shd w:val="clear" w:color="auto" w:fill="FFFFFF"/>
        <w:ind w:firstLine="720"/>
        <w:rPr>
          <w:rFonts w:ascii="Calibri" w:hAnsi="Calibri" w:cs="Calibri"/>
          <w:color w:val="242424"/>
        </w:rPr>
      </w:pPr>
      <w:r>
        <w:rPr>
          <w:rFonts w:ascii="Calibri" w:hAnsi="Calibri" w:cs="Calibri"/>
          <w:color w:val="242424"/>
        </w:rPr>
        <w:t> </w:t>
      </w:r>
    </w:p>
    <w:p w14:paraId="551A3212" w14:textId="77777777" w:rsidR="00851663" w:rsidRDefault="00851663" w:rsidP="00851663">
      <w:pPr>
        <w:shd w:val="clear" w:color="auto" w:fill="FFFFFF"/>
        <w:rPr>
          <w:rFonts w:ascii="Calibri" w:hAnsi="Calibri" w:cs="Calibri"/>
          <w:b/>
          <w:bCs/>
          <w:color w:val="000000"/>
          <w:bdr w:val="none" w:sz="0" w:space="0" w:color="auto" w:frame="1"/>
        </w:rPr>
      </w:pPr>
      <w:r>
        <w:rPr>
          <w:rFonts w:ascii="Calibri" w:hAnsi="Calibri" w:cs="Calibri"/>
          <w:b/>
          <w:bCs/>
          <w:color w:val="000000"/>
          <w:bdr w:val="none" w:sz="0" w:space="0" w:color="auto" w:frame="1"/>
        </w:rPr>
        <w:t>Accommodations for Students with Disabilities</w:t>
      </w:r>
    </w:p>
    <w:p w14:paraId="68FFC2AA" w14:textId="77777777" w:rsidR="00C77C1F" w:rsidRDefault="00851663" w:rsidP="00851663">
      <w:pPr>
        <w:shd w:val="clear" w:color="auto" w:fill="FFFFFF"/>
        <w:rPr>
          <w:rFonts w:ascii="Calibri" w:hAnsi="Calibri" w:cs="Calibri"/>
          <w:color w:val="242424"/>
        </w:rPr>
      </w:pPr>
      <w:r>
        <w:rPr>
          <w:rFonts w:ascii="Calibri" w:hAnsi="Calibri" w:cs="Calibri"/>
          <w:color w:val="242424"/>
        </w:rPr>
        <w:t>Michigan State University is committed to providing equal opportunity for participation in all programs, services and activities. Requests for accommodations by persons with disabilities may be made by contacting the Resource Center for Persons with Disabilities at 517-884-RCPD or on the web at </w:t>
      </w:r>
      <w:hyperlink r:id="rId19" w:tgtFrame="_blank" w:history="1">
        <w:r>
          <w:rPr>
            <w:rFonts w:ascii="Calibri" w:hAnsi="Calibri" w:cs="Calibri"/>
            <w:color w:val="0563C1"/>
            <w:u w:val="single"/>
            <w:bdr w:val="none" w:sz="0" w:space="0" w:color="auto" w:frame="1"/>
          </w:rPr>
          <w:t>rcpd.msu.edu</w:t>
        </w:r>
      </w:hyperlink>
      <w:r>
        <w:rPr>
          <w:rFonts w:ascii="Calibri" w:hAnsi="Calibri" w:cs="Calibri"/>
          <w:color w:val="242424"/>
        </w:rPr>
        <w:t xml:space="preserve">. Once your eligibility for an accommodation has been determined, you will be issued a Verified Individual Services Accommodation ("VISA") form. Please present this form to me at the start of the term and/or two weeks prior to the accommodation date (test, project, etc.). Requests received after this date may not be honored.  If you require testing accommodations (e.g., additional time.) you must contact </w:t>
      </w:r>
      <w:r w:rsidR="00424B54">
        <w:rPr>
          <w:rFonts w:ascii="Calibri" w:hAnsi="Calibri" w:cs="Calibri"/>
          <w:color w:val="242424"/>
        </w:rPr>
        <w:t xml:space="preserve">the </w:t>
      </w:r>
      <w:r w:rsidR="00424B54">
        <w:rPr>
          <w:rFonts w:ascii="Calibri" w:hAnsi="Calibri" w:cs="Calibri"/>
          <w:color w:val="242424"/>
        </w:rPr>
        <w:lastRenderedPageBreak/>
        <w:t>professor</w:t>
      </w:r>
      <w:r>
        <w:rPr>
          <w:rFonts w:ascii="Calibri" w:hAnsi="Calibri" w:cs="Calibri"/>
          <w:color w:val="242424"/>
        </w:rPr>
        <w:t xml:space="preserve"> and present your VISA </w:t>
      </w:r>
      <w:r>
        <w:rPr>
          <w:rFonts w:ascii="Calibri" w:hAnsi="Calibri" w:cs="Calibri"/>
          <w:i/>
          <w:iCs/>
          <w:color w:val="008000"/>
          <w:bdr w:val="none" w:sz="0" w:space="0" w:color="auto" w:frame="1"/>
        </w:rPr>
        <w:t>at least two weeks before the exam date</w:t>
      </w:r>
      <w:r>
        <w:rPr>
          <w:rFonts w:ascii="Calibri" w:hAnsi="Calibri" w:cs="Calibri"/>
          <w:b/>
          <w:bCs/>
          <w:color w:val="242424"/>
        </w:rPr>
        <w:t> </w:t>
      </w:r>
      <w:r>
        <w:rPr>
          <w:rFonts w:ascii="Calibri" w:hAnsi="Calibri" w:cs="Calibri"/>
          <w:color w:val="242424"/>
        </w:rPr>
        <w:t>to schedule an alternative exam.</w:t>
      </w:r>
    </w:p>
    <w:p w14:paraId="36DBE3B4" w14:textId="77777777" w:rsidR="00851663" w:rsidRDefault="00851663" w:rsidP="00851663">
      <w:pPr>
        <w:shd w:val="clear" w:color="auto" w:fill="FFFFFF"/>
        <w:rPr>
          <w:rFonts w:ascii="Calibri" w:hAnsi="Calibri" w:cs="Calibri"/>
          <w:color w:val="242424"/>
        </w:rPr>
      </w:pPr>
      <w:r>
        <w:rPr>
          <w:rFonts w:ascii="Calibri" w:hAnsi="Calibri" w:cs="Calibri"/>
          <w:color w:val="242424"/>
        </w:rPr>
        <w:t> </w:t>
      </w:r>
    </w:p>
    <w:p w14:paraId="2CBB321B" w14:textId="77777777" w:rsidR="00851663" w:rsidRDefault="00851663" w:rsidP="00851663">
      <w:pPr>
        <w:shd w:val="clear" w:color="auto" w:fill="FFFFFF"/>
        <w:rPr>
          <w:rFonts w:ascii="Calibri" w:hAnsi="Calibri" w:cs="Calibri"/>
          <w:b/>
          <w:bCs/>
          <w:color w:val="000000"/>
          <w:bdr w:val="none" w:sz="0" w:space="0" w:color="auto" w:frame="1"/>
        </w:rPr>
      </w:pPr>
      <w:r>
        <w:rPr>
          <w:rFonts w:ascii="Calibri" w:hAnsi="Calibri" w:cs="Calibri"/>
          <w:b/>
          <w:bCs/>
          <w:color w:val="000000"/>
          <w:bdr w:val="none" w:sz="0" w:space="0" w:color="auto" w:frame="1"/>
        </w:rPr>
        <w:t>Disruptive Behavior</w:t>
      </w:r>
    </w:p>
    <w:p w14:paraId="247DF4C0" w14:textId="77777777" w:rsidR="00851663" w:rsidRDefault="00851663" w:rsidP="00851663">
      <w:pPr>
        <w:shd w:val="clear" w:color="auto" w:fill="FFFFFF"/>
        <w:rPr>
          <w:rFonts w:ascii="Calibri" w:hAnsi="Calibri" w:cs="Calibri"/>
          <w:color w:val="242424"/>
        </w:rPr>
      </w:pPr>
      <w:r>
        <w:rPr>
          <w:rFonts w:ascii="Calibri" w:hAnsi="Calibri" w:cs="Calibri"/>
          <w:color w:val="242424"/>
        </w:rPr>
        <w:t>Article 2.III.B.4 of the </w:t>
      </w:r>
      <w:hyperlink r:id="rId20" w:tgtFrame="_blank" w:history="1">
        <w:r>
          <w:rPr>
            <w:rFonts w:ascii="Calibri" w:hAnsi="Calibri" w:cs="Calibri"/>
            <w:color w:val="0563C1"/>
            <w:u w:val="single"/>
            <w:bdr w:val="none" w:sz="0" w:space="0" w:color="auto" w:frame="1"/>
          </w:rPr>
          <w:t>Student Rights and Responsibilities (SRR)</w:t>
        </w:r>
      </w:hyperlink>
      <w:r>
        <w:rPr>
          <w:rFonts w:ascii="Calibri" w:hAnsi="Calibri" w:cs="Calibri"/>
          <w:color w:val="242424"/>
        </w:rPr>
        <w:t> for students at Michigan State University states: "The student's behavior in the classroom shall be conducive to the teaching and learning process for all concerned." Article 2.III.B.10 of the </w:t>
      </w:r>
      <w:hyperlink r:id="rId21" w:tgtFrame="_blank" w:history="1">
        <w:r>
          <w:rPr>
            <w:rFonts w:ascii="Calibri" w:hAnsi="Calibri" w:cs="Calibri"/>
            <w:color w:val="0563C1"/>
            <w:u w:val="single"/>
            <w:bdr w:val="none" w:sz="0" w:space="0" w:color="auto" w:frame="1"/>
          </w:rPr>
          <w:t>SRR</w:t>
        </w:r>
      </w:hyperlink>
      <w:r>
        <w:rPr>
          <w:rFonts w:ascii="Calibri" w:hAnsi="Calibri" w:cs="Calibri"/>
          <w:color w:val="242424"/>
        </w:rPr>
        <w:t> states that "The student and the faculty share the responsibility for maintaining professional relationships based on mutual trust and civility." </w:t>
      </w:r>
      <w:hyperlink r:id="rId22" w:tgtFrame="_blank" w:history="1">
        <w:r>
          <w:rPr>
            <w:rFonts w:ascii="Calibri" w:hAnsi="Calibri" w:cs="Calibri"/>
            <w:color w:val="0563C1"/>
            <w:u w:val="single"/>
            <w:bdr w:val="none" w:sz="0" w:space="0" w:color="auto" w:frame="1"/>
          </w:rPr>
          <w:t>General Student Regulation 5.02</w:t>
        </w:r>
      </w:hyperlink>
      <w:r>
        <w:rPr>
          <w:rFonts w:ascii="Calibri" w:hAnsi="Calibri" w:cs="Calibri"/>
          <w:color w:val="242424"/>
        </w:rPr>
        <w:t> states: "No student shall . . . interfere with the functions and services of the University (for example, but not limited to, classes . . .) such that the function or service is obstructed or disrupted. Students whose conduct adversely affects the learning environment in this classroom may be subject to disciplinary action.”</w:t>
      </w:r>
    </w:p>
    <w:p w14:paraId="0F233368" w14:textId="77777777" w:rsidR="00F422D1" w:rsidRDefault="00F422D1" w:rsidP="00F422D1">
      <w:pPr>
        <w:rPr>
          <w:rFonts w:ascii="Calibri" w:hAnsi="Calibri"/>
        </w:rPr>
      </w:pPr>
    </w:p>
    <w:p w14:paraId="5477E576" w14:textId="77777777" w:rsidR="00851663" w:rsidRPr="00851663" w:rsidRDefault="00123D12" w:rsidP="00123D12">
      <w:pPr>
        <w:rPr>
          <w:rFonts w:ascii="Calibri" w:hAnsi="Calibri"/>
          <w:b/>
          <w:bCs/>
        </w:rPr>
      </w:pPr>
      <w:r w:rsidRPr="00851663">
        <w:rPr>
          <w:rFonts w:ascii="Calibri" w:hAnsi="Calibri"/>
          <w:b/>
          <w:bCs/>
        </w:rPr>
        <w:t>Supportive resources for students</w:t>
      </w:r>
    </w:p>
    <w:p w14:paraId="16AAC10D" w14:textId="77777777" w:rsidR="00123D12" w:rsidRDefault="00123D12" w:rsidP="00123D12">
      <w:pPr>
        <w:rPr>
          <w:rFonts w:ascii="Calibri" w:hAnsi="Calibri"/>
        </w:rPr>
      </w:pPr>
      <w:r w:rsidRPr="00123D12">
        <w:rPr>
          <w:rFonts w:ascii="Calibri" w:hAnsi="Calibri"/>
        </w:rPr>
        <w:t>A comprehensive list of support resources for MSU students is centralized on the Dep</w:t>
      </w:r>
      <w:r>
        <w:rPr>
          <w:rFonts w:ascii="Calibri" w:hAnsi="Calibri"/>
        </w:rPr>
        <w:t>artment</w:t>
      </w:r>
      <w:r w:rsidRPr="00123D12">
        <w:rPr>
          <w:rFonts w:ascii="Calibri" w:hAnsi="Calibri"/>
        </w:rPr>
        <w:t xml:space="preserve"> of Psychology website</w:t>
      </w:r>
      <w:r>
        <w:rPr>
          <w:rFonts w:ascii="Calibri" w:hAnsi="Calibri"/>
        </w:rPr>
        <w:t xml:space="preserve"> (</w:t>
      </w:r>
      <w:r w:rsidRPr="00123D12">
        <w:rPr>
          <w:rFonts w:ascii="Calibri" w:hAnsi="Calibri"/>
        </w:rPr>
        <w:t>https://psychology.msu.edu/</w:t>
      </w:r>
      <w:r>
        <w:rPr>
          <w:rFonts w:ascii="Calibri" w:hAnsi="Calibri"/>
        </w:rPr>
        <w:t>)</w:t>
      </w:r>
      <w:r w:rsidRPr="00123D12">
        <w:rPr>
          <w:rFonts w:ascii="Calibri" w:hAnsi="Calibri"/>
        </w:rPr>
        <w:t xml:space="preserve"> </w:t>
      </w:r>
      <w:r>
        <w:rPr>
          <w:rFonts w:ascii="Calibri" w:hAnsi="Calibri"/>
        </w:rPr>
        <w:t>with a</w:t>
      </w:r>
      <w:r w:rsidRPr="00123D12">
        <w:rPr>
          <w:rFonts w:ascii="Calibri" w:hAnsi="Calibri"/>
        </w:rPr>
        <w:t xml:space="preserve"> direct link</w:t>
      </w:r>
      <w:r>
        <w:rPr>
          <w:rFonts w:ascii="Calibri" w:hAnsi="Calibri"/>
        </w:rPr>
        <w:t xml:space="preserve"> (</w:t>
      </w:r>
      <w:r w:rsidRPr="00123D12">
        <w:rPr>
          <w:rFonts w:ascii="Calibri" w:hAnsi="Calibri"/>
        </w:rPr>
        <w:t>https://psychology.msu.edu/undergraduates/student-resources.html</w:t>
      </w:r>
      <w:r>
        <w:rPr>
          <w:rFonts w:ascii="Calibri" w:hAnsi="Calibri"/>
        </w:rPr>
        <w:t>).</w:t>
      </w:r>
      <w:r w:rsidRPr="00123D12">
        <w:rPr>
          <w:rFonts w:ascii="Calibri" w:hAnsi="Calibri"/>
        </w:rPr>
        <w:t xml:space="preserve"> This list includes resources related to Academic Learning, Mental Health, Culture, and Identity.  This list has been compiled and centralized to assist students in their search throughout the MSU website for these resources.</w:t>
      </w:r>
    </w:p>
    <w:p w14:paraId="2FBCD9C1" w14:textId="77777777" w:rsidR="00123D12" w:rsidRPr="00AC05A2" w:rsidRDefault="00123D12" w:rsidP="00F422D1">
      <w:pPr>
        <w:rPr>
          <w:rFonts w:ascii="Calibri" w:hAnsi="Calibri"/>
        </w:rPr>
      </w:pPr>
    </w:p>
    <w:p w14:paraId="7AFA8645" w14:textId="77777777" w:rsidR="00084415" w:rsidRPr="00AC05A2" w:rsidRDefault="00F422D1" w:rsidP="00084415">
      <w:pPr>
        <w:rPr>
          <w:rFonts w:ascii="Calibri" w:hAnsi="Calibri"/>
        </w:rPr>
      </w:pPr>
      <w:r w:rsidRPr="00AC05A2">
        <w:rPr>
          <w:rFonts w:ascii="Calibri" w:hAnsi="Calibri"/>
        </w:rPr>
        <w:t>Additional resources for students:</w:t>
      </w:r>
    </w:p>
    <w:p w14:paraId="77FDF801" w14:textId="77777777" w:rsidR="00084415" w:rsidRPr="00AC05A2" w:rsidRDefault="00084415" w:rsidP="00F422D1">
      <w:pPr>
        <w:pStyle w:val="ColorfulList-Accent1"/>
        <w:ind w:left="0"/>
        <w:rPr>
          <w:rFonts w:cs="Cambria"/>
          <w:sz w:val="24"/>
          <w:szCs w:val="24"/>
        </w:rPr>
      </w:pPr>
      <w:hyperlink r:id="rId23" w:history="1">
        <w:r w:rsidRPr="00AC05A2">
          <w:rPr>
            <w:rStyle w:val="Hyperlink"/>
            <w:rFonts w:cs="Cambria"/>
            <w:sz w:val="24"/>
            <w:szCs w:val="24"/>
          </w:rPr>
          <w:t>Spartan Code of Honor</w:t>
        </w:r>
      </w:hyperlink>
    </w:p>
    <w:p w14:paraId="652030A1" w14:textId="77777777" w:rsidR="00084415" w:rsidRPr="00AC05A2" w:rsidRDefault="00084415" w:rsidP="00F422D1">
      <w:pPr>
        <w:pStyle w:val="ColorfulList-Accent1"/>
        <w:ind w:left="0"/>
        <w:rPr>
          <w:rFonts w:cs="Cambria"/>
          <w:sz w:val="24"/>
          <w:szCs w:val="24"/>
        </w:rPr>
      </w:pPr>
      <w:hyperlink r:id="rId24" w:history="1">
        <w:r w:rsidRPr="00AC05A2">
          <w:rPr>
            <w:rStyle w:val="Hyperlink"/>
            <w:rFonts w:cs="Cambria"/>
            <w:sz w:val="24"/>
            <w:szCs w:val="24"/>
          </w:rPr>
          <w:t>Mental Health</w:t>
        </w:r>
      </w:hyperlink>
      <w:r w:rsidRPr="00AC05A2">
        <w:rPr>
          <w:rFonts w:cs="Cambria"/>
          <w:sz w:val="24"/>
          <w:szCs w:val="24"/>
        </w:rPr>
        <w:t xml:space="preserve"> </w:t>
      </w:r>
    </w:p>
    <w:p w14:paraId="1EF66A7B" w14:textId="77777777" w:rsidR="00084415" w:rsidRPr="00AC05A2" w:rsidRDefault="00084415" w:rsidP="00F422D1">
      <w:pPr>
        <w:pStyle w:val="ColorfulList-Accent1"/>
        <w:ind w:left="0"/>
        <w:rPr>
          <w:rFonts w:cs="Cambria"/>
          <w:sz w:val="24"/>
          <w:szCs w:val="24"/>
        </w:rPr>
      </w:pPr>
      <w:hyperlink r:id="rId25" w:history="1">
        <w:r w:rsidRPr="00AC05A2">
          <w:rPr>
            <w:rStyle w:val="Hyperlink"/>
            <w:rFonts w:cs="Cambria"/>
            <w:sz w:val="24"/>
            <w:szCs w:val="24"/>
          </w:rPr>
          <w:t>Tolerance and civility</w:t>
        </w:r>
      </w:hyperlink>
      <w:r w:rsidRPr="00AC05A2">
        <w:rPr>
          <w:rFonts w:cs="Cambria"/>
          <w:sz w:val="24"/>
          <w:szCs w:val="24"/>
        </w:rPr>
        <w:t xml:space="preserve"> </w:t>
      </w:r>
    </w:p>
    <w:p w14:paraId="6E5FA9ED" w14:textId="77777777" w:rsidR="00084415" w:rsidRPr="00AC05A2" w:rsidRDefault="00084415" w:rsidP="00F422D1">
      <w:pPr>
        <w:pStyle w:val="ColorfulList-Accent1"/>
        <w:ind w:left="0"/>
        <w:rPr>
          <w:rFonts w:cs="Cambria"/>
          <w:sz w:val="24"/>
          <w:szCs w:val="24"/>
        </w:rPr>
      </w:pPr>
      <w:hyperlink r:id="rId26" w:history="1">
        <w:r w:rsidRPr="00AC05A2">
          <w:rPr>
            <w:rStyle w:val="Hyperlink"/>
            <w:rFonts w:cs="Cambria"/>
            <w:sz w:val="24"/>
            <w:szCs w:val="24"/>
          </w:rPr>
          <w:t>Religious Observance Policy</w:t>
        </w:r>
      </w:hyperlink>
      <w:r w:rsidRPr="00AC05A2">
        <w:rPr>
          <w:rFonts w:cs="Cambria"/>
          <w:sz w:val="24"/>
          <w:szCs w:val="24"/>
        </w:rPr>
        <w:t xml:space="preserve"> </w:t>
      </w:r>
    </w:p>
    <w:p w14:paraId="6706E09B" w14:textId="77777777" w:rsidR="00084415" w:rsidRPr="00AC05A2" w:rsidRDefault="00084415" w:rsidP="00F422D1">
      <w:pPr>
        <w:pStyle w:val="ColorfulList-Accent1"/>
        <w:ind w:left="0"/>
        <w:rPr>
          <w:rFonts w:cs="Cambria"/>
          <w:sz w:val="24"/>
          <w:szCs w:val="24"/>
        </w:rPr>
      </w:pPr>
      <w:hyperlink r:id="rId27" w:history="1">
        <w:r w:rsidRPr="00AC05A2">
          <w:rPr>
            <w:rStyle w:val="Hyperlink"/>
            <w:rFonts w:cs="Cambria"/>
            <w:sz w:val="24"/>
            <w:szCs w:val="24"/>
          </w:rPr>
          <w:t>Student Athletes</w:t>
        </w:r>
      </w:hyperlink>
      <w:r w:rsidRPr="00AC05A2">
        <w:rPr>
          <w:rFonts w:cs="Cambria"/>
          <w:sz w:val="24"/>
          <w:szCs w:val="24"/>
        </w:rPr>
        <w:t xml:space="preserve"> </w:t>
      </w:r>
    </w:p>
    <w:p w14:paraId="0DE38FB9" w14:textId="77777777" w:rsidR="00084415" w:rsidRPr="00AC05A2" w:rsidRDefault="00084415" w:rsidP="00F422D1">
      <w:pPr>
        <w:pStyle w:val="ColorfulList-Accent1"/>
        <w:ind w:left="0"/>
        <w:rPr>
          <w:rFonts w:cs="Cambria"/>
          <w:sz w:val="24"/>
          <w:szCs w:val="24"/>
        </w:rPr>
      </w:pPr>
      <w:hyperlink r:id="rId28" w:history="1">
        <w:r w:rsidRPr="00AC05A2">
          <w:rPr>
            <w:rStyle w:val="Hyperlink"/>
            <w:rFonts w:cs="Cambria"/>
            <w:sz w:val="24"/>
            <w:szCs w:val="24"/>
          </w:rPr>
          <w:t>Pronouns</w:t>
        </w:r>
      </w:hyperlink>
      <w:r w:rsidRPr="00AC05A2">
        <w:rPr>
          <w:rFonts w:cs="Cambria"/>
          <w:sz w:val="24"/>
          <w:szCs w:val="24"/>
        </w:rPr>
        <w:t xml:space="preserve"> </w:t>
      </w:r>
    </w:p>
    <w:p w14:paraId="6E0D77E2" w14:textId="77777777" w:rsidR="00084415" w:rsidRPr="00AC05A2" w:rsidRDefault="00084415" w:rsidP="00084415">
      <w:pPr>
        <w:rPr>
          <w:rFonts w:ascii="Calibri" w:hAnsi="Calibri"/>
        </w:rPr>
      </w:pPr>
    </w:p>
    <w:sectPr w:rsidR="00084415" w:rsidRPr="00AC05A2" w:rsidSect="004B1901">
      <w:footerReference w:type="even" r:id="rId29"/>
      <w:footerReference w:type="default" r:id="rId3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99D998" w14:textId="77777777" w:rsidR="00103792" w:rsidRDefault="00103792" w:rsidP="0064358F">
      <w:r>
        <w:separator/>
      </w:r>
    </w:p>
  </w:endnote>
  <w:endnote w:type="continuationSeparator" w:id="0">
    <w:p w14:paraId="1A514A57" w14:textId="77777777" w:rsidR="00103792" w:rsidRDefault="00103792" w:rsidP="00643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urier">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B0604020202020204"/>
    <w:charset w:val="00"/>
    <w:family w:val="auto"/>
    <w:pitch w:val="variable"/>
    <w:sig w:usb0="E00002FF" w:usb1="5000205A"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0D966" w14:textId="77777777" w:rsidR="00736D7E" w:rsidRDefault="00736D7E" w:rsidP="00913A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A0DA99" w14:textId="77777777" w:rsidR="00736D7E" w:rsidRDefault="00736D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A856D" w14:textId="77777777" w:rsidR="00736D7E" w:rsidRPr="00AC05A2" w:rsidRDefault="00736D7E" w:rsidP="00913A98">
    <w:pPr>
      <w:pStyle w:val="Footer"/>
      <w:framePr w:wrap="around" w:vAnchor="text" w:hAnchor="margin" w:xAlign="center" w:y="1"/>
      <w:rPr>
        <w:rStyle w:val="PageNumber"/>
        <w:rFonts w:ascii="Calibri" w:hAnsi="Calibri"/>
      </w:rPr>
    </w:pPr>
    <w:r w:rsidRPr="00AC05A2">
      <w:rPr>
        <w:rStyle w:val="PageNumber"/>
        <w:rFonts w:ascii="Calibri" w:hAnsi="Calibri"/>
      </w:rPr>
      <w:fldChar w:fldCharType="begin"/>
    </w:r>
    <w:r w:rsidRPr="00AC05A2">
      <w:rPr>
        <w:rStyle w:val="PageNumber"/>
        <w:rFonts w:ascii="Calibri" w:hAnsi="Calibri"/>
      </w:rPr>
      <w:instrText xml:space="preserve">PAGE  </w:instrText>
    </w:r>
    <w:r w:rsidRPr="00AC05A2">
      <w:rPr>
        <w:rStyle w:val="PageNumber"/>
        <w:rFonts w:ascii="Calibri" w:hAnsi="Calibri"/>
      </w:rPr>
      <w:fldChar w:fldCharType="separate"/>
    </w:r>
    <w:r w:rsidR="00FB4C3D">
      <w:rPr>
        <w:rStyle w:val="PageNumber"/>
        <w:rFonts w:ascii="Calibri" w:hAnsi="Calibri"/>
        <w:noProof/>
      </w:rPr>
      <w:t>5</w:t>
    </w:r>
    <w:r w:rsidRPr="00AC05A2">
      <w:rPr>
        <w:rStyle w:val="PageNumber"/>
        <w:rFonts w:ascii="Calibri" w:hAnsi="Calibri"/>
      </w:rPr>
      <w:fldChar w:fldCharType="end"/>
    </w:r>
  </w:p>
  <w:p w14:paraId="3F2D7BCB" w14:textId="77777777" w:rsidR="00736D7E" w:rsidRDefault="00736D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617B0A" w14:textId="77777777" w:rsidR="00103792" w:rsidRDefault="00103792" w:rsidP="0064358F">
      <w:r>
        <w:separator/>
      </w:r>
    </w:p>
  </w:footnote>
  <w:footnote w:type="continuationSeparator" w:id="0">
    <w:p w14:paraId="5B54FBA5" w14:textId="77777777" w:rsidR="00103792" w:rsidRDefault="00103792" w:rsidP="006435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5B67E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511443"/>
    <w:multiLevelType w:val="hybridMultilevel"/>
    <w:tmpl w:val="109C9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9436E9"/>
    <w:multiLevelType w:val="hybridMultilevel"/>
    <w:tmpl w:val="A9F6B3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4853C03"/>
    <w:multiLevelType w:val="multilevel"/>
    <w:tmpl w:val="109C9E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28E0537"/>
    <w:multiLevelType w:val="hybridMultilevel"/>
    <w:tmpl w:val="637854D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000962104">
    <w:abstractNumId w:val="2"/>
  </w:num>
  <w:num w:numId="2" w16cid:durableId="1629894603">
    <w:abstractNumId w:val="4"/>
  </w:num>
  <w:num w:numId="3" w16cid:durableId="692223049">
    <w:abstractNumId w:val="0"/>
  </w:num>
  <w:num w:numId="4" w16cid:durableId="1451902083">
    <w:abstractNumId w:val="1"/>
  </w:num>
  <w:num w:numId="5" w16cid:durableId="1825932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FSVPasteboard_" w:val="0"/>
  </w:docVars>
  <w:rsids>
    <w:rsidRoot w:val="006F01A0"/>
    <w:rsid w:val="00013BE6"/>
    <w:rsid w:val="00013DD2"/>
    <w:rsid w:val="00025BAF"/>
    <w:rsid w:val="00025E0E"/>
    <w:rsid w:val="000318E8"/>
    <w:rsid w:val="00043BB0"/>
    <w:rsid w:val="00046853"/>
    <w:rsid w:val="00047D37"/>
    <w:rsid w:val="00077042"/>
    <w:rsid w:val="00084415"/>
    <w:rsid w:val="0008608F"/>
    <w:rsid w:val="0008629C"/>
    <w:rsid w:val="0008702E"/>
    <w:rsid w:val="00094760"/>
    <w:rsid w:val="000B49BC"/>
    <w:rsid w:val="000C1365"/>
    <w:rsid w:val="000C16E8"/>
    <w:rsid w:val="000C1CA7"/>
    <w:rsid w:val="000D3F70"/>
    <w:rsid w:val="000E0948"/>
    <w:rsid w:val="000F1339"/>
    <w:rsid w:val="000F3254"/>
    <w:rsid w:val="000F63CD"/>
    <w:rsid w:val="00103792"/>
    <w:rsid w:val="00123D12"/>
    <w:rsid w:val="00144057"/>
    <w:rsid w:val="00156F05"/>
    <w:rsid w:val="001903FF"/>
    <w:rsid w:val="001A6A76"/>
    <w:rsid w:val="001D2E23"/>
    <w:rsid w:val="002124A7"/>
    <w:rsid w:val="00226266"/>
    <w:rsid w:val="0023615B"/>
    <w:rsid w:val="0028217B"/>
    <w:rsid w:val="00287377"/>
    <w:rsid w:val="0029016A"/>
    <w:rsid w:val="00290ED9"/>
    <w:rsid w:val="002A4E5F"/>
    <w:rsid w:val="002B46F0"/>
    <w:rsid w:val="002B5B8A"/>
    <w:rsid w:val="002C0991"/>
    <w:rsid w:val="002D01F1"/>
    <w:rsid w:val="002D0505"/>
    <w:rsid w:val="002D7301"/>
    <w:rsid w:val="002E3D10"/>
    <w:rsid w:val="002E602A"/>
    <w:rsid w:val="00305E7F"/>
    <w:rsid w:val="003102C2"/>
    <w:rsid w:val="00320D0D"/>
    <w:rsid w:val="003211C3"/>
    <w:rsid w:val="00333731"/>
    <w:rsid w:val="00337660"/>
    <w:rsid w:val="003379B1"/>
    <w:rsid w:val="00340C83"/>
    <w:rsid w:val="00352680"/>
    <w:rsid w:val="00361340"/>
    <w:rsid w:val="00371CF9"/>
    <w:rsid w:val="003726D2"/>
    <w:rsid w:val="00390726"/>
    <w:rsid w:val="003947F8"/>
    <w:rsid w:val="003B1382"/>
    <w:rsid w:val="003B5209"/>
    <w:rsid w:val="003B5367"/>
    <w:rsid w:val="003B7241"/>
    <w:rsid w:val="003D2B9A"/>
    <w:rsid w:val="003D3ECD"/>
    <w:rsid w:val="003D75D7"/>
    <w:rsid w:val="003E3C1A"/>
    <w:rsid w:val="003E54EB"/>
    <w:rsid w:val="003F58CD"/>
    <w:rsid w:val="00412290"/>
    <w:rsid w:val="00424B54"/>
    <w:rsid w:val="004438A2"/>
    <w:rsid w:val="00443F6E"/>
    <w:rsid w:val="00452CB3"/>
    <w:rsid w:val="004537CC"/>
    <w:rsid w:val="004544EE"/>
    <w:rsid w:val="00460899"/>
    <w:rsid w:val="00472FE1"/>
    <w:rsid w:val="00481E6A"/>
    <w:rsid w:val="004937AA"/>
    <w:rsid w:val="00493A74"/>
    <w:rsid w:val="004B1901"/>
    <w:rsid w:val="004C6583"/>
    <w:rsid w:val="004D709E"/>
    <w:rsid w:val="004E386F"/>
    <w:rsid w:val="0050686F"/>
    <w:rsid w:val="005268A7"/>
    <w:rsid w:val="00541527"/>
    <w:rsid w:val="00541B7D"/>
    <w:rsid w:val="005472C2"/>
    <w:rsid w:val="00550C55"/>
    <w:rsid w:val="00554F04"/>
    <w:rsid w:val="0056186D"/>
    <w:rsid w:val="005A2F54"/>
    <w:rsid w:val="005A4B58"/>
    <w:rsid w:val="005A5AA4"/>
    <w:rsid w:val="005C1058"/>
    <w:rsid w:val="005C5BFD"/>
    <w:rsid w:val="005C6E38"/>
    <w:rsid w:val="005E2429"/>
    <w:rsid w:val="005F344A"/>
    <w:rsid w:val="00603BBD"/>
    <w:rsid w:val="00620754"/>
    <w:rsid w:val="0062225E"/>
    <w:rsid w:val="00626E01"/>
    <w:rsid w:val="00634AE3"/>
    <w:rsid w:val="00635D36"/>
    <w:rsid w:val="0064358F"/>
    <w:rsid w:val="00653E50"/>
    <w:rsid w:val="00656054"/>
    <w:rsid w:val="006602C8"/>
    <w:rsid w:val="0066234B"/>
    <w:rsid w:val="00683FD7"/>
    <w:rsid w:val="00685BA2"/>
    <w:rsid w:val="006A3165"/>
    <w:rsid w:val="006A5EEF"/>
    <w:rsid w:val="006C0009"/>
    <w:rsid w:val="006C21A3"/>
    <w:rsid w:val="006C4F2C"/>
    <w:rsid w:val="006D4A27"/>
    <w:rsid w:val="006D7C2E"/>
    <w:rsid w:val="00723AA2"/>
    <w:rsid w:val="00736D7E"/>
    <w:rsid w:val="00741729"/>
    <w:rsid w:val="007426B6"/>
    <w:rsid w:val="00747F44"/>
    <w:rsid w:val="0076003B"/>
    <w:rsid w:val="0076353B"/>
    <w:rsid w:val="007652F8"/>
    <w:rsid w:val="00787368"/>
    <w:rsid w:val="00790C59"/>
    <w:rsid w:val="007959C7"/>
    <w:rsid w:val="007A2B62"/>
    <w:rsid w:val="007A7FE4"/>
    <w:rsid w:val="007B4CF5"/>
    <w:rsid w:val="007B7997"/>
    <w:rsid w:val="007C6981"/>
    <w:rsid w:val="007D476C"/>
    <w:rsid w:val="007D53E1"/>
    <w:rsid w:val="007D6A9F"/>
    <w:rsid w:val="007E613E"/>
    <w:rsid w:val="007E70F4"/>
    <w:rsid w:val="0080726C"/>
    <w:rsid w:val="00813559"/>
    <w:rsid w:val="00826844"/>
    <w:rsid w:val="0083187D"/>
    <w:rsid w:val="00832297"/>
    <w:rsid w:val="00851663"/>
    <w:rsid w:val="0087385B"/>
    <w:rsid w:val="00886BBE"/>
    <w:rsid w:val="008C73B7"/>
    <w:rsid w:val="008D1EF9"/>
    <w:rsid w:val="008D23DB"/>
    <w:rsid w:val="008D6829"/>
    <w:rsid w:val="008D7606"/>
    <w:rsid w:val="008E4FF4"/>
    <w:rsid w:val="008F2948"/>
    <w:rsid w:val="009049D4"/>
    <w:rsid w:val="00913A98"/>
    <w:rsid w:val="00917C89"/>
    <w:rsid w:val="0092097C"/>
    <w:rsid w:val="00936EE5"/>
    <w:rsid w:val="00941E96"/>
    <w:rsid w:val="0095109A"/>
    <w:rsid w:val="009644C0"/>
    <w:rsid w:val="00981A27"/>
    <w:rsid w:val="009834E3"/>
    <w:rsid w:val="00996009"/>
    <w:rsid w:val="009C1444"/>
    <w:rsid w:val="009D31F7"/>
    <w:rsid w:val="009E38F3"/>
    <w:rsid w:val="009F5D25"/>
    <w:rsid w:val="00A072C9"/>
    <w:rsid w:val="00A31C21"/>
    <w:rsid w:val="00A446E9"/>
    <w:rsid w:val="00A541E4"/>
    <w:rsid w:val="00A5756C"/>
    <w:rsid w:val="00A70308"/>
    <w:rsid w:val="00A70E59"/>
    <w:rsid w:val="00A75017"/>
    <w:rsid w:val="00A8198C"/>
    <w:rsid w:val="00A86404"/>
    <w:rsid w:val="00A86C03"/>
    <w:rsid w:val="00A96541"/>
    <w:rsid w:val="00AA14EB"/>
    <w:rsid w:val="00AC05A2"/>
    <w:rsid w:val="00AD0D51"/>
    <w:rsid w:val="00AD7609"/>
    <w:rsid w:val="00AE6414"/>
    <w:rsid w:val="00AF50C0"/>
    <w:rsid w:val="00B2556B"/>
    <w:rsid w:val="00B32868"/>
    <w:rsid w:val="00B36339"/>
    <w:rsid w:val="00B83B8E"/>
    <w:rsid w:val="00B842B4"/>
    <w:rsid w:val="00BA259E"/>
    <w:rsid w:val="00BB33ED"/>
    <w:rsid w:val="00BB7BEA"/>
    <w:rsid w:val="00BD1ED9"/>
    <w:rsid w:val="00BD3B15"/>
    <w:rsid w:val="00BF41D0"/>
    <w:rsid w:val="00C32302"/>
    <w:rsid w:val="00C36DEB"/>
    <w:rsid w:val="00C72171"/>
    <w:rsid w:val="00C750D2"/>
    <w:rsid w:val="00C77C1F"/>
    <w:rsid w:val="00C955C7"/>
    <w:rsid w:val="00C95CD0"/>
    <w:rsid w:val="00CE4CB5"/>
    <w:rsid w:val="00CE5139"/>
    <w:rsid w:val="00CF5F6D"/>
    <w:rsid w:val="00D074BE"/>
    <w:rsid w:val="00D13D2E"/>
    <w:rsid w:val="00D22576"/>
    <w:rsid w:val="00D25211"/>
    <w:rsid w:val="00D42FD7"/>
    <w:rsid w:val="00D57D10"/>
    <w:rsid w:val="00D72F97"/>
    <w:rsid w:val="00D76B37"/>
    <w:rsid w:val="00D77078"/>
    <w:rsid w:val="00DA6D67"/>
    <w:rsid w:val="00DB1BF1"/>
    <w:rsid w:val="00DB365B"/>
    <w:rsid w:val="00DD61BF"/>
    <w:rsid w:val="00DF5B8F"/>
    <w:rsid w:val="00DF78B5"/>
    <w:rsid w:val="00E024B8"/>
    <w:rsid w:val="00E14BCB"/>
    <w:rsid w:val="00E22979"/>
    <w:rsid w:val="00E23685"/>
    <w:rsid w:val="00E35BE2"/>
    <w:rsid w:val="00E47722"/>
    <w:rsid w:val="00E55704"/>
    <w:rsid w:val="00E566B1"/>
    <w:rsid w:val="00E70F19"/>
    <w:rsid w:val="00E72EFC"/>
    <w:rsid w:val="00E740F1"/>
    <w:rsid w:val="00E75841"/>
    <w:rsid w:val="00E83603"/>
    <w:rsid w:val="00E837E6"/>
    <w:rsid w:val="00E86A1C"/>
    <w:rsid w:val="00E87081"/>
    <w:rsid w:val="00E963AC"/>
    <w:rsid w:val="00EA03DA"/>
    <w:rsid w:val="00EA09A0"/>
    <w:rsid w:val="00EA0B5B"/>
    <w:rsid w:val="00EA6B12"/>
    <w:rsid w:val="00ED00CB"/>
    <w:rsid w:val="00ED1D60"/>
    <w:rsid w:val="00EF3C12"/>
    <w:rsid w:val="00EF73CA"/>
    <w:rsid w:val="00F10AEB"/>
    <w:rsid w:val="00F25B9E"/>
    <w:rsid w:val="00F263D9"/>
    <w:rsid w:val="00F2768D"/>
    <w:rsid w:val="00F422D1"/>
    <w:rsid w:val="00F6109C"/>
    <w:rsid w:val="00F624CB"/>
    <w:rsid w:val="00F7514E"/>
    <w:rsid w:val="00F77DC5"/>
    <w:rsid w:val="00FB355C"/>
    <w:rsid w:val="00FB4C3D"/>
    <w:rsid w:val="00FB5B8A"/>
    <w:rsid w:val="00FC7475"/>
    <w:rsid w:val="00FD2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E331142"/>
  <w14:defaultImageDpi w14:val="300"/>
  <w15:chartTrackingRefBased/>
  <w15:docId w15:val="{9E118B56-AAA6-7244-875E-2120B3DD1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 Spacing" w:qFormat="1"/>
    <w:lsdException w:name="List Paragraph"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autoSpaceDE w:val="0"/>
      <w:autoSpaceDN w:val="0"/>
      <w:adjustRightInd w:val="0"/>
      <w:outlineLvl w:val="1"/>
    </w:pPr>
  </w:style>
  <w:style w:type="paragraph" w:styleId="Heading3">
    <w:name w:val="heading 3"/>
    <w:basedOn w:val="Normal"/>
    <w:next w:val="Normal"/>
    <w:qFormat/>
    <w:pPr>
      <w:keepNext/>
      <w:outlineLvl w:val="2"/>
    </w:pPr>
    <w:rPr>
      <w:rFonts w:ascii="Arial" w:hAnsi="Arial" w:cs="Arial"/>
      <w:b/>
      <w:bCs/>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uiPriority w:val="99"/>
    <w:rPr>
      <w:color w:val="0000FF"/>
      <w:u w:val="single"/>
    </w:rPr>
  </w:style>
  <w:style w:type="paragraph" w:customStyle="1" w:styleId="Level1">
    <w:name w:val="Level 1"/>
    <w:basedOn w:val="Normal"/>
    <w:pPr>
      <w:widowControl w:val="0"/>
      <w:autoSpaceDE w:val="0"/>
      <w:autoSpaceDN w:val="0"/>
      <w:adjustRightInd w:val="0"/>
      <w:ind w:left="720" w:hanging="720"/>
    </w:pPr>
    <w:rPr>
      <w:rFonts w:ascii="Courier" w:hAnsi="Courier"/>
    </w:rPr>
  </w:style>
  <w:style w:type="paragraph" w:customStyle="1" w:styleId="level10">
    <w:name w:val="_level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pPr>
    <w:rPr>
      <w:sz w:val="24"/>
      <w:szCs w:val="24"/>
    </w:rPr>
  </w:style>
  <w:style w:type="paragraph" w:styleId="BodyText">
    <w:name w:val="Body Text"/>
    <w:basedOn w:val="Normal"/>
    <w:pPr>
      <w:jc w:val="both"/>
    </w:pPr>
    <w:rPr>
      <w:rFonts w:ascii="Arial" w:hAnsi="Arial" w:cs="Arial"/>
    </w:rPr>
  </w:style>
  <w:style w:type="paragraph" w:styleId="BalloonText">
    <w:name w:val="Balloon Text"/>
    <w:basedOn w:val="Normal"/>
    <w:semiHidden/>
    <w:rPr>
      <w:rFonts w:ascii="Tahoma" w:hAnsi="Tahoma" w:cs="Tahoma"/>
      <w:sz w:val="16"/>
      <w:szCs w:val="16"/>
    </w:rPr>
  </w:style>
  <w:style w:type="character" w:customStyle="1" w:styleId="eudoraheader">
    <w:name w:val="eudoraheader"/>
    <w:basedOn w:val="DefaultParagraphFont"/>
  </w:style>
  <w:style w:type="table" w:styleId="TableGrid">
    <w:name w:val="Table Grid"/>
    <w:basedOn w:val="TableNormal"/>
    <w:rsid w:val="00D839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3F48C7"/>
    <w:rPr>
      <w:sz w:val="16"/>
      <w:szCs w:val="16"/>
    </w:rPr>
  </w:style>
  <w:style w:type="paragraph" w:styleId="CommentText">
    <w:name w:val="annotation text"/>
    <w:basedOn w:val="Normal"/>
    <w:semiHidden/>
    <w:rsid w:val="003F48C7"/>
    <w:rPr>
      <w:sz w:val="20"/>
      <w:szCs w:val="20"/>
    </w:rPr>
  </w:style>
  <w:style w:type="paragraph" w:styleId="CommentSubject">
    <w:name w:val="annotation subject"/>
    <w:basedOn w:val="CommentText"/>
    <w:next w:val="CommentText"/>
    <w:semiHidden/>
    <w:rsid w:val="003F48C7"/>
    <w:rPr>
      <w:b/>
      <w:bCs/>
    </w:rPr>
  </w:style>
  <w:style w:type="character" w:styleId="FollowedHyperlink">
    <w:name w:val="FollowedHyperlink"/>
    <w:uiPriority w:val="99"/>
    <w:semiHidden/>
    <w:unhideWhenUsed/>
    <w:rsid w:val="00070727"/>
    <w:rPr>
      <w:color w:val="800080"/>
      <w:u w:val="single"/>
    </w:rPr>
  </w:style>
  <w:style w:type="character" w:customStyle="1" w:styleId="gd">
    <w:name w:val="gd"/>
    <w:basedOn w:val="DefaultParagraphFont"/>
    <w:rsid w:val="00582D50"/>
  </w:style>
  <w:style w:type="character" w:customStyle="1" w:styleId="gi">
    <w:name w:val="gi"/>
    <w:basedOn w:val="DefaultParagraphFont"/>
    <w:rsid w:val="00F05AEC"/>
  </w:style>
  <w:style w:type="character" w:customStyle="1" w:styleId="go">
    <w:name w:val="go"/>
    <w:basedOn w:val="DefaultParagraphFont"/>
    <w:rsid w:val="008E6AC1"/>
  </w:style>
  <w:style w:type="character" w:customStyle="1" w:styleId="aqj">
    <w:name w:val="aqj"/>
    <w:basedOn w:val="DefaultParagraphFont"/>
    <w:rsid w:val="002025EF"/>
  </w:style>
  <w:style w:type="paragraph" w:styleId="GridTable3">
    <w:name w:val="Grid Table 3"/>
    <w:basedOn w:val="Heading1"/>
    <w:next w:val="Normal"/>
    <w:uiPriority w:val="39"/>
    <w:unhideWhenUsed/>
    <w:qFormat/>
    <w:rsid w:val="005D129F"/>
    <w:pPr>
      <w:keepLines/>
      <w:spacing w:before="480" w:line="276" w:lineRule="auto"/>
      <w:outlineLvl w:val="9"/>
    </w:pPr>
    <w:rPr>
      <w:rFonts w:ascii="Calibri" w:hAnsi="Calibri"/>
      <w:b/>
      <w:bCs/>
      <w:color w:val="365F91"/>
      <w:sz w:val="28"/>
      <w:szCs w:val="28"/>
      <w:u w:val="none"/>
    </w:rPr>
  </w:style>
  <w:style w:type="paragraph" w:styleId="TOC1">
    <w:name w:val="toc 1"/>
    <w:basedOn w:val="Normal"/>
    <w:next w:val="Normal"/>
    <w:autoRedefine/>
    <w:uiPriority w:val="39"/>
    <w:semiHidden/>
    <w:unhideWhenUsed/>
    <w:rsid w:val="005D129F"/>
    <w:pPr>
      <w:spacing w:before="240" w:after="120"/>
    </w:pPr>
    <w:rPr>
      <w:rFonts w:ascii="Cambria" w:hAnsi="Cambria"/>
      <w:b/>
      <w:caps/>
      <w:sz w:val="22"/>
      <w:szCs w:val="22"/>
      <w:u w:val="single"/>
    </w:rPr>
  </w:style>
  <w:style w:type="paragraph" w:styleId="TOC2">
    <w:name w:val="toc 2"/>
    <w:basedOn w:val="Normal"/>
    <w:next w:val="Normal"/>
    <w:autoRedefine/>
    <w:uiPriority w:val="39"/>
    <w:semiHidden/>
    <w:unhideWhenUsed/>
    <w:rsid w:val="005D129F"/>
    <w:rPr>
      <w:rFonts w:ascii="Cambria" w:hAnsi="Cambria"/>
      <w:b/>
      <w:smallCaps/>
      <w:sz w:val="22"/>
      <w:szCs w:val="22"/>
    </w:rPr>
  </w:style>
  <w:style w:type="paragraph" w:styleId="TOC3">
    <w:name w:val="toc 3"/>
    <w:basedOn w:val="Normal"/>
    <w:next w:val="Normal"/>
    <w:autoRedefine/>
    <w:uiPriority w:val="39"/>
    <w:semiHidden/>
    <w:unhideWhenUsed/>
    <w:rsid w:val="005D129F"/>
    <w:rPr>
      <w:rFonts w:ascii="Cambria" w:hAnsi="Cambria"/>
      <w:smallCaps/>
      <w:sz w:val="22"/>
      <w:szCs w:val="22"/>
    </w:rPr>
  </w:style>
  <w:style w:type="paragraph" w:styleId="TOC4">
    <w:name w:val="toc 4"/>
    <w:basedOn w:val="Normal"/>
    <w:next w:val="Normal"/>
    <w:autoRedefine/>
    <w:uiPriority w:val="39"/>
    <w:semiHidden/>
    <w:unhideWhenUsed/>
    <w:rsid w:val="005D129F"/>
    <w:rPr>
      <w:rFonts w:ascii="Cambria" w:hAnsi="Cambria"/>
      <w:sz w:val="22"/>
      <w:szCs w:val="22"/>
    </w:rPr>
  </w:style>
  <w:style w:type="paragraph" w:styleId="TOC5">
    <w:name w:val="toc 5"/>
    <w:basedOn w:val="Normal"/>
    <w:next w:val="Normal"/>
    <w:autoRedefine/>
    <w:uiPriority w:val="39"/>
    <w:semiHidden/>
    <w:unhideWhenUsed/>
    <w:rsid w:val="005D129F"/>
    <w:rPr>
      <w:rFonts w:ascii="Cambria" w:hAnsi="Cambria"/>
      <w:sz w:val="22"/>
      <w:szCs w:val="22"/>
    </w:rPr>
  </w:style>
  <w:style w:type="paragraph" w:styleId="TOC6">
    <w:name w:val="toc 6"/>
    <w:basedOn w:val="Normal"/>
    <w:next w:val="Normal"/>
    <w:autoRedefine/>
    <w:uiPriority w:val="39"/>
    <w:semiHidden/>
    <w:unhideWhenUsed/>
    <w:rsid w:val="005D129F"/>
    <w:rPr>
      <w:rFonts w:ascii="Cambria" w:hAnsi="Cambria"/>
      <w:sz w:val="22"/>
      <w:szCs w:val="22"/>
    </w:rPr>
  </w:style>
  <w:style w:type="paragraph" w:styleId="TOC7">
    <w:name w:val="toc 7"/>
    <w:basedOn w:val="Normal"/>
    <w:next w:val="Normal"/>
    <w:autoRedefine/>
    <w:uiPriority w:val="39"/>
    <w:semiHidden/>
    <w:unhideWhenUsed/>
    <w:rsid w:val="005D129F"/>
    <w:rPr>
      <w:rFonts w:ascii="Cambria" w:hAnsi="Cambria"/>
      <w:sz w:val="22"/>
      <w:szCs w:val="22"/>
    </w:rPr>
  </w:style>
  <w:style w:type="paragraph" w:styleId="TOC8">
    <w:name w:val="toc 8"/>
    <w:basedOn w:val="Normal"/>
    <w:next w:val="Normal"/>
    <w:autoRedefine/>
    <w:uiPriority w:val="39"/>
    <w:semiHidden/>
    <w:unhideWhenUsed/>
    <w:rsid w:val="005D129F"/>
    <w:rPr>
      <w:rFonts w:ascii="Cambria" w:hAnsi="Cambria"/>
      <w:sz w:val="22"/>
      <w:szCs w:val="22"/>
    </w:rPr>
  </w:style>
  <w:style w:type="paragraph" w:styleId="TOC9">
    <w:name w:val="toc 9"/>
    <w:basedOn w:val="Normal"/>
    <w:next w:val="Normal"/>
    <w:autoRedefine/>
    <w:uiPriority w:val="39"/>
    <w:semiHidden/>
    <w:unhideWhenUsed/>
    <w:rsid w:val="005D129F"/>
    <w:rPr>
      <w:rFonts w:ascii="Cambria" w:hAnsi="Cambria"/>
      <w:sz w:val="22"/>
      <w:szCs w:val="22"/>
    </w:rPr>
  </w:style>
  <w:style w:type="paragraph" w:styleId="Header">
    <w:name w:val="header"/>
    <w:basedOn w:val="Normal"/>
    <w:link w:val="HeaderChar"/>
    <w:rsid w:val="0064358F"/>
    <w:pPr>
      <w:tabs>
        <w:tab w:val="center" w:pos="4320"/>
        <w:tab w:val="right" w:pos="8640"/>
      </w:tabs>
    </w:pPr>
  </w:style>
  <w:style w:type="character" w:customStyle="1" w:styleId="HeaderChar">
    <w:name w:val="Header Char"/>
    <w:link w:val="Header"/>
    <w:rsid w:val="0064358F"/>
    <w:rPr>
      <w:sz w:val="24"/>
      <w:szCs w:val="24"/>
    </w:rPr>
  </w:style>
  <w:style w:type="paragraph" w:styleId="Footer">
    <w:name w:val="footer"/>
    <w:basedOn w:val="Normal"/>
    <w:link w:val="FooterChar"/>
    <w:rsid w:val="0064358F"/>
    <w:pPr>
      <w:tabs>
        <w:tab w:val="center" w:pos="4320"/>
        <w:tab w:val="right" w:pos="8640"/>
      </w:tabs>
    </w:pPr>
  </w:style>
  <w:style w:type="character" w:customStyle="1" w:styleId="FooterChar">
    <w:name w:val="Footer Char"/>
    <w:link w:val="Footer"/>
    <w:rsid w:val="0064358F"/>
    <w:rPr>
      <w:sz w:val="24"/>
      <w:szCs w:val="24"/>
    </w:rPr>
  </w:style>
  <w:style w:type="character" w:styleId="PageNumber">
    <w:name w:val="page number"/>
    <w:rsid w:val="00156F05"/>
  </w:style>
  <w:style w:type="character" w:customStyle="1" w:styleId="xapple-converted-space">
    <w:name w:val="x_apple-converted-space"/>
    <w:rsid w:val="002D01F1"/>
  </w:style>
  <w:style w:type="paragraph" w:styleId="ColorfulList-Accent1">
    <w:name w:val="Colorful List Accent 1"/>
    <w:basedOn w:val="Normal"/>
    <w:uiPriority w:val="34"/>
    <w:qFormat/>
    <w:rsid w:val="00084415"/>
    <w:pPr>
      <w:spacing w:after="160" w:line="259" w:lineRule="auto"/>
      <w:ind w:left="720"/>
      <w:contextualSpacing/>
    </w:pPr>
    <w:rPr>
      <w:rFonts w:ascii="Calibri" w:eastAsia="Calibri" w:hAnsi="Calibri"/>
      <w:sz w:val="22"/>
      <w:szCs w:val="22"/>
    </w:rPr>
  </w:style>
  <w:style w:type="paragraph" w:customStyle="1" w:styleId="xmsonormal">
    <w:name w:val="x_msonormal"/>
    <w:basedOn w:val="Normal"/>
    <w:rsid w:val="00FB4C3D"/>
    <w:pPr>
      <w:spacing w:before="100" w:beforeAutospacing="1" w:after="100" w:afterAutospacing="1"/>
    </w:pPr>
    <w:rPr>
      <w:rFonts w:ascii="Times" w:hAnsi="Times"/>
      <w:sz w:val="20"/>
      <w:szCs w:val="20"/>
    </w:rPr>
  </w:style>
  <w:style w:type="character" w:styleId="UnresolvedMention">
    <w:name w:val="Unresolved Mention"/>
    <w:uiPriority w:val="99"/>
    <w:semiHidden/>
    <w:unhideWhenUsed/>
    <w:rsid w:val="003B1382"/>
    <w:rPr>
      <w:color w:val="605E5C"/>
      <w:shd w:val="clear" w:color="auto" w:fill="E1DFDD"/>
    </w:rPr>
  </w:style>
  <w:style w:type="character" w:customStyle="1" w:styleId="xheading2char">
    <w:name w:val="x_heading2char"/>
    <w:basedOn w:val="DefaultParagraphFont"/>
    <w:rsid w:val="00851663"/>
  </w:style>
  <w:style w:type="character" w:styleId="Emphasis">
    <w:name w:val="Emphasis"/>
    <w:uiPriority w:val="20"/>
    <w:qFormat/>
    <w:rsid w:val="00851663"/>
    <w:rPr>
      <w:i/>
      <w:iCs/>
    </w:rPr>
  </w:style>
  <w:style w:type="character" w:styleId="Strong">
    <w:name w:val="Strong"/>
    <w:uiPriority w:val="22"/>
    <w:qFormat/>
    <w:rsid w:val="008516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97829">
      <w:bodyDiv w:val="1"/>
      <w:marLeft w:val="0"/>
      <w:marRight w:val="0"/>
      <w:marTop w:val="0"/>
      <w:marBottom w:val="0"/>
      <w:divBdr>
        <w:top w:val="none" w:sz="0" w:space="0" w:color="auto"/>
        <w:left w:val="none" w:sz="0" w:space="0" w:color="auto"/>
        <w:bottom w:val="none" w:sz="0" w:space="0" w:color="auto"/>
        <w:right w:val="none" w:sz="0" w:space="0" w:color="auto"/>
      </w:divBdr>
    </w:div>
    <w:div w:id="333068529">
      <w:bodyDiv w:val="1"/>
      <w:marLeft w:val="0"/>
      <w:marRight w:val="0"/>
      <w:marTop w:val="0"/>
      <w:marBottom w:val="0"/>
      <w:divBdr>
        <w:top w:val="none" w:sz="0" w:space="0" w:color="auto"/>
        <w:left w:val="none" w:sz="0" w:space="0" w:color="auto"/>
        <w:bottom w:val="none" w:sz="0" w:space="0" w:color="auto"/>
        <w:right w:val="none" w:sz="0" w:space="0" w:color="auto"/>
      </w:divBdr>
    </w:div>
    <w:div w:id="336738814">
      <w:bodyDiv w:val="1"/>
      <w:marLeft w:val="0"/>
      <w:marRight w:val="0"/>
      <w:marTop w:val="0"/>
      <w:marBottom w:val="0"/>
      <w:divBdr>
        <w:top w:val="none" w:sz="0" w:space="0" w:color="auto"/>
        <w:left w:val="none" w:sz="0" w:space="0" w:color="auto"/>
        <w:bottom w:val="none" w:sz="0" w:space="0" w:color="auto"/>
        <w:right w:val="none" w:sz="0" w:space="0" w:color="auto"/>
      </w:divBdr>
    </w:div>
    <w:div w:id="529074020">
      <w:bodyDiv w:val="1"/>
      <w:marLeft w:val="0"/>
      <w:marRight w:val="0"/>
      <w:marTop w:val="0"/>
      <w:marBottom w:val="0"/>
      <w:divBdr>
        <w:top w:val="none" w:sz="0" w:space="0" w:color="auto"/>
        <w:left w:val="none" w:sz="0" w:space="0" w:color="auto"/>
        <w:bottom w:val="none" w:sz="0" w:space="0" w:color="auto"/>
        <w:right w:val="none" w:sz="0" w:space="0" w:color="auto"/>
      </w:divBdr>
    </w:div>
    <w:div w:id="921723207">
      <w:bodyDiv w:val="1"/>
      <w:marLeft w:val="0"/>
      <w:marRight w:val="0"/>
      <w:marTop w:val="0"/>
      <w:marBottom w:val="0"/>
      <w:divBdr>
        <w:top w:val="none" w:sz="0" w:space="0" w:color="auto"/>
        <w:left w:val="none" w:sz="0" w:space="0" w:color="auto"/>
        <w:bottom w:val="none" w:sz="0" w:space="0" w:color="auto"/>
        <w:right w:val="none" w:sz="0" w:space="0" w:color="auto"/>
      </w:divBdr>
      <w:divsChild>
        <w:div w:id="1392342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5734519">
              <w:marLeft w:val="0"/>
              <w:marRight w:val="0"/>
              <w:marTop w:val="0"/>
              <w:marBottom w:val="0"/>
              <w:divBdr>
                <w:top w:val="none" w:sz="0" w:space="0" w:color="auto"/>
                <w:left w:val="none" w:sz="0" w:space="0" w:color="auto"/>
                <w:bottom w:val="none" w:sz="0" w:space="0" w:color="auto"/>
                <w:right w:val="none" w:sz="0" w:space="0" w:color="auto"/>
              </w:divBdr>
              <w:divsChild>
                <w:div w:id="154934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492438">
      <w:bodyDiv w:val="1"/>
      <w:marLeft w:val="0"/>
      <w:marRight w:val="0"/>
      <w:marTop w:val="0"/>
      <w:marBottom w:val="0"/>
      <w:divBdr>
        <w:top w:val="none" w:sz="0" w:space="0" w:color="auto"/>
        <w:left w:val="none" w:sz="0" w:space="0" w:color="auto"/>
        <w:bottom w:val="none" w:sz="0" w:space="0" w:color="auto"/>
        <w:right w:val="none" w:sz="0" w:space="0" w:color="auto"/>
      </w:divBdr>
    </w:div>
    <w:div w:id="1351570329">
      <w:bodyDiv w:val="1"/>
      <w:marLeft w:val="0"/>
      <w:marRight w:val="0"/>
      <w:marTop w:val="0"/>
      <w:marBottom w:val="0"/>
      <w:divBdr>
        <w:top w:val="none" w:sz="0" w:space="0" w:color="auto"/>
        <w:left w:val="none" w:sz="0" w:space="0" w:color="auto"/>
        <w:bottom w:val="none" w:sz="0" w:space="0" w:color="auto"/>
        <w:right w:val="none" w:sz="0" w:space="0" w:color="auto"/>
      </w:divBdr>
    </w:div>
    <w:div w:id="1369834382">
      <w:bodyDiv w:val="1"/>
      <w:marLeft w:val="0"/>
      <w:marRight w:val="0"/>
      <w:marTop w:val="0"/>
      <w:marBottom w:val="0"/>
      <w:divBdr>
        <w:top w:val="none" w:sz="0" w:space="0" w:color="auto"/>
        <w:left w:val="none" w:sz="0" w:space="0" w:color="auto"/>
        <w:bottom w:val="none" w:sz="0" w:space="0" w:color="auto"/>
        <w:right w:val="none" w:sz="0" w:space="0" w:color="auto"/>
      </w:divBdr>
    </w:div>
    <w:div w:id="1393655499">
      <w:bodyDiv w:val="1"/>
      <w:marLeft w:val="0"/>
      <w:marRight w:val="0"/>
      <w:marTop w:val="0"/>
      <w:marBottom w:val="0"/>
      <w:divBdr>
        <w:top w:val="none" w:sz="0" w:space="0" w:color="auto"/>
        <w:left w:val="none" w:sz="0" w:space="0" w:color="auto"/>
        <w:bottom w:val="none" w:sz="0" w:space="0" w:color="auto"/>
        <w:right w:val="none" w:sz="0" w:space="0" w:color="auto"/>
      </w:divBdr>
    </w:div>
    <w:div w:id="1667323611">
      <w:bodyDiv w:val="1"/>
      <w:marLeft w:val="0"/>
      <w:marRight w:val="0"/>
      <w:marTop w:val="0"/>
      <w:marBottom w:val="0"/>
      <w:divBdr>
        <w:top w:val="none" w:sz="0" w:space="0" w:color="auto"/>
        <w:left w:val="none" w:sz="0" w:space="0" w:color="auto"/>
        <w:bottom w:val="none" w:sz="0" w:space="0" w:color="auto"/>
        <w:right w:val="none" w:sz="0" w:space="0" w:color="auto"/>
      </w:divBdr>
    </w:div>
    <w:div w:id="1698457721">
      <w:bodyDiv w:val="1"/>
      <w:marLeft w:val="0"/>
      <w:marRight w:val="0"/>
      <w:marTop w:val="0"/>
      <w:marBottom w:val="0"/>
      <w:divBdr>
        <w:top w:val="none" w:sz="0" w:space="0" w:color="auto"/>
        <w:left w:val="none" w:sz="0" w:space="0" w:color="auto"/>
        <w:bottom w:val="none" w:sz="0" w:space="0" w:color="auto"/>
        <w:right w:val="none" w:sz="0" w:space="0" w:color="auto"/>
      </w:divBdr>
    </w:div>
    <w:div w:id="1757093879">
      <w:bodyDiv w:val="1"/>
      <w:marLeft w:val="0"/>
      <w:marRight w:val="0"/>
      <w:marTop w:val="0"/>
      <w:marBottom w:val="0"/>
      <w:divBdr>
        <w:top w:val="none" w:sz="0" w:space="0" w:color="auto"/>
        <w:left w:val="none" w:sz="0" w:space="0" w:color="auto"/>
        <w:bottom w:val="none" w:sz="0" w:space="0" w:color="auto"/>
        <w:right w:val="none" w:sz="0" w:space="0" w:color="auto"/>
      </w:divBdr>
    </w:div>
    <w:div w:id="1885412396">
      <w:bodyDiv w:val="1"/>
      <w:marLeft w:val="0"/>
      <w:marRight w:val="0"/>
      <w:marTop w:val="0"/>
      <w:marBottom w:val="0"/>
      <w:divBdr>
        <w:top w:val="none" w:sz="0" w:space="0" w:color="auto"/>
        <w:left w:val="none" w:sz="0" w:space="0" w:color="auto"/>
        <w:bottom w:val="none" w:sz="0" w:space="0" w:color="auto"/>
        <w:right w:val="none" w:sz="0" w:space="0" w:color="auto"/>
      </w:divBdr>
    </w:div>
    <w:div w:id="1916014947">
      <w:bodyDiv w:val="1"/>
      <w:marLeft w:val="0"/>
      <w:marRight w:val="0"/>
      <w:marTop w:val="0"/>
      <w:marBottom w:val="0"/>
      <w:divBdr>
        <w:top w:val="none" w:sz="0" w:space="0" w:color="auto"/>
        <w:left w:val="none" w:sz="0" w:space="0" w:color="auto"/>
        <w:bottom w:val="none" w:sz="0" w:space="0" w:color="auto"/>
        <w:right w:val="none" w:sz="0" w:space="0" w:color="auto"/>
      </w:divBdr>
    </w:div>
    <w:div w:id="1945728215">
      <w:bodyDiv w:val="1"/>
      <w:marLeft w:val="0"/>
      <w:marRight w:val="0"/>
      <w:marTop w:val="0"/>
      <w:marBottom w:val="0"/>
      <w:divBdr>
        <w:top w:val="none" w:sz="0" w:space="0" w:color="auto"/>
        <w:left w:val="none" w:sz="0" w:space="0" w:color="auto"/>
        <w:bottom w:val="none" w:sz="0" w:space="0" w:color="auto"/>
        <w:right w:val="none" w:sz="0" w:space="0" w:color="auto"/>
      </w:divBdr>
    </w:div>
    <w:div w:id="198137851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msu.edu/together-we-will/keeping-spartans-safe/" TargetMode="External"/><Relationship Id="rId13" Type="http://schemas.openxmlformats.org/officeDocument/2006/relationships/hyperlink" Target="https://urldefense.com/v3/__http:/www.allmsu.com__;!!HXCxUKc!1Nc74DWCir7y1NyY_pohBu2nfM9xqiNMim-_3x2OW5zwamK7CmJ4e1k4t_SSM9jPBNQ8gu2-qF2KHK4S$" TargetMode="External"/><Relationship Id="rId18" Type="http://schemas.openxmlformats.org/officeDocument/2006/relationships/hyperlink" Target="https://caps.msu.edu/" TargetMode="External"/><Relationship Id="rId26" Type="http://schemas.openxmlformats.org/officeDocument/2006/relationships/hyperlink" Target="https://reg.msu.edu/ROInfo/Notices/ReligiousPolicy.aspx" TargetMode="External"/><Relationship Id="rId3" Type="http://schemas.openxmlformats.org/officeDocument/2006/relationships/settings" Target="settings.xml"/><Relationship Id="rId21" Type="http://schemas.openxmlformats.org/officeDocument/2006/relationships/hyperlink" Target="https://spartanexperiences.msu.edu/about/handbook/student-rights-responsibilities/article-two-academic-rights-and-responsibilities.html" TargetMode="External"/><Relationship Id="rId7" Type="http://schemas.openxmlformats.org/officeDocument/2006/relationships/hyperlink" Target="http://www.tophat.com" TargetMode="External"/><Relationship Id="rId12" Type="http://schemas.openxmlformats.org/officeDocument/2006/relationships/hyperlink" Target="https://trustees.msu.edu/bylaws-ordinances-policies/ordinances/ordinance-17.00.html" TargetMode="External"/><Relationship Id="rId17" Type="http://schemas.openxmlformats.org/officeDocument/2006/relationships/hyperlink" Target="http://oie.msu.edu/" TargetMode="External"/><Relationship Id="rId25" Type="http://schemas.openxmlformats.org/officeDocument/2006/relationships/hyperlink" Target="https://hr.msu.edu/policies-procedures/university-wide/tolerance_civility.html" TargetMode="External"/><Relationship Id="rId2" Type="http://schemas.openxmlformats.org/officeDocument/2006/relationships/styles" Target="styles.xml"/><Relationship Id="rId16" Type="http://schemas.openxmlformats.org/officeDocument/2006/relationships/hyperlink" Target="https://civilrights.msu.edu/policies/rvsm.html" TargetMode="External"/><Relationship Id="rId20" Type="http://schemas.openxmlformats.org/officeDocument/2006/relationships/hyperlink" Target="https://spartanexperiences.msu.edu/about/handbook/student-rights-responsibilities/article-two-academic-rights-and-responsibilities.html"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partanexperiences.msu.edu/about/handbook/regulations/student-group-regs-rulings-policies-ordinances/integrity-of-scholarship-and-grades.html" TargetMode="External"/><Relationship Id="rId24" Type="http://schemas.openxmlformats.org/officeDocument/2006/relationships/hyperlink" Target="https://caps.msu.edu/faculty-staff/Syllabus-Language.htm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hr.msu.edu/policies-procedures/university-wide/ADP_policy.html" TargetMode="External"/><Relationship Id="rId23" Type="http://schemas.openxmlformats.org/officeDocument/2006/relationships/hyperlink" Target="http://splife.studentlife.msu.edu/spartan-code-of-honor-academic-pledge" TargetMode="External"/><Relationship Id="rId28" Type="http://schemas.openxmlformats.org/officeDocument/2006/relationships/hyperlink" Target="https://lbgtrc.msu.edu/home/resources-for-staff-and-faculty/" TargetMode="External"/><Relationship Id="rId10" Type="http://schemas.openxmlformats.org/officeDocument/2006/relationships/hyperlink" Target="https://spartanexperiences.msu.edu/about/handbook/regulations/general-student-regulations.html" TargetMode="External"/><Relationship Id="rId19" Type="http://schemas.openxmlformats.org/officeDocument/2006/relationships/hyperlink" Target="https://www.rcpd.msu.edu/"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partanexperiences.msu.edu/about/handbook/student-rights-responsibilities/article-two-academic-rights-and-responsibilities.html" TargetMode="External"/><Relationship Id="rId14" Type="http://schemas.openxmlformats.org/officeDocument/2006/relationships/hyperlink" Target="https://ossa.msu.edu/academic-integrity" TargetMode="External"/><Relationship Id="rId22" Type="http://schemas.openxmlformats.org/officeDocument/2006/relationships/hyperlink" Target="https://spartanexperiences.msu.edu/about/handbook/regulations/general-student-regulations.html" TargetMode="External"/><Relationship Id="rId27" Type="http://schemas.openxmlformats.org/officeDocument/2006/relationships/hyperlink" Target="https://hr.msu.edu/policies-procedures/faculty-academic-staff/faculty-handbook/student_athlete_relationships.html"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2520</Words>
  <Characters>14368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PSYCHOLOGY 209</vt:lpstr>
    </vt:vector>
  </TitlesOfParts>
  <Company>Michigan State University</Company>
  <LinksUpToDate>false</LinksUpToDate>
  <CharactersWithSpaces>16855</CharactersWithSpaces>
  <SharedDoc>false</SharedDoc>
  <HLinks>
    <vt:vector size="132" baseType="variant">
      <vt:variant>
        <vt:i4>458778</vt:i4>
      </vt:variant>
      <vt:variant>
        <vt:i4>63</vt:i4>
      </vt:variant>
      <vt:variant>
        <vt:i4>0</vt:i4>
      </vt:variant>
      <vt:variant>
        <vt:i4>5</vt:i4>
      </vt:variant>
      <vt:variant>
        <vt:lpwstr>https://lbgtrc.msu.edu/home/resources-for-staff-and-faculty/</vt:lpwstr>
      </vt:variant>
      <vt:variant>
        <vt:lpwstr/>
      </vt:variant>
      <vt:variant>
        <vt:i4>2031646</vt:i4>
      </vt:variant>
      <vt:variant>
        <vt:i4>60</vt:i4>
      </vt:variant>
      <vt:variant>
        <vt:i4>0</vt:i4>
      </vt:variant>
      <vt:variant>
        <vt:i4>5</vt:i4>
      </vt:variant>
      <vt:variant>
        <vt:lpwstr>https://hr.msu.edu/policies-procedures/faculty-academic-staff/faculty-handbook/student_athlete_relationships.html</vt:lpwstr>
      </vt:variant>
      <vt:variant>
        <vt:lpwstr/>
      </vt:variant>
      <vt:variant>
        <vt:i4>2293873</vt:i4>
      </vt:variant>
      <vt:variant>
        <vt:i4>57</vt:i4>
      </vt:variant>
      <vt:variant>
        <vt:i4>0</vt:i4>
      </vt:variant>
      <vt:variant>
        <vt:i4>5</vt:i4>
      </vt:variant>
      <vt:variant>
        <vt:lpwstr>https://reg.msu.edu/ROInfo/Notices/ReligiousPolicy.aspx</vt:lpwstr>
      </vt:variant>
      <vt:variant>
        <vt:lpwstr/>
      </vt:variant>
      <vt:variant>
        <vt:i4>2949197</vt:i4>
      </vt:variant>
      <vt:variant>
        <vt:i4>54</vt:i4>
      </vt:variant>
      <vt:variant>
        <vt:i4>0</vt:i4>
      </vt:variant>
      <vt:variant>
        <vt:i4>5</vt:i4>
      </vt:variant>
      <vt:variant>
        <vt:lpwstr>https://hr.msu.edu/policies-procedures/university-wide/tolerance_civility.html</vt:lpwstr>
      </vt:variant>
      <vt:variant>
        <vt:lpwstr/>
      </vt:variant>
      <vt:variant>
        <vt:i4>5111893</vt:i4>
      </vt:variant>
      <vt:variant>
        <vt:i4>51</vt:i4>
      </vt:variant>
      <vt:variant>
        <vt:i4>0</vt:i4>
      </vt:variant>
      <vt:variant>
        <vt:i4>5</vt:i4>
      </vt:variant>
      <vt:variant>
        <vt:lpwstr>https://caps.msu.edu/faculty-staff/Syllabus-Language.html</vt:lpwstr>
      </vt:variant>
      <vt:variant>
        <vt:lpwstr/>
      </vt:variant>
      <vt:variant>
        <vt:i4>6291583</vt:i4>
      </vt:variant>
      <vt:variant>
        <vt:i4>48</vt:i4>
      </vt:variant>
      <vt:variant>
        <vt:i4>0</vt:i4>
      </vt:variant>
      <vt:variant>
        <vt:i4>5</vt:i4>
      </vt:variant>
      <vt:variant>
        <vt:lpwstr>http://splife.studentlife.msu.edu/spartan-code-of-honor-academic-pledge</vt:lpwstr>
      </vt:variant>
      <vt:variant>
        <vt:lpwstr/>
      </vt:variant>
      <vt:variant>
        <vt:i4>3145779</vt:i4>
      </vt:variant>
      <vt:variant>
        <vt:i4>45</vt:i4>
      </vt:variant>
      <vt:variant>
        <vt:i4>0</vt:i4>
      </vt:variant>
      <vt:variant>
        <vt:i4>5</vt:i4>
      </vt:variant>
      <vt:variant>
        <vt:lpwstr>https://spartanexperiences.msu.edu/about/handbook/regulations/general-student-regulations.html</vt:lpwstr>
      </vt:variant>
      <vt:variant>
        <vt:lpwstr/>
      </vt:variant>
      <vt:variant>
        <vt:i4>3211363</vt:i4>
      </vt:variant>
      <vt:variant>
        <vt:i4>42</vt:i4>
      </vt:variant>
      <vt:variant>
        <vt:i4>0</vt:i4>
      </vt:variant>
      <vt:variant>
        <vt:i4>5</vt:i4>
      </vt:variant>
      <vt:variant>
        <vt:lpwstr>https://spartanexperiences.msu.edu/about/handbook/student-rights-responsibilities/article-two-academic-rights-and-responsibilities.html</vt:lpwstr>
      </vt:variant>
      <vt:variant>
        <vt:lpwstr/>
      </vt:variant>
      <vt:variant>
        <vt:i4>3211363</vt:i4>
      </vt:variant>
      <vt:variant>
        <vt:i4>39</vt:i4>
      </vt:variant>
      <vt:variant>
        <vt:i4>0</vt:i4>
      </vt:variant>
      <vt:variant>
        <vt:i4>5</vt:i4>
      </vt:variant>
      <vt:variant>
        <vt:lpwstr>https://spartanexperiences.msu.edu/about/handbook/student-rights-responsibilities/article-two-academic-rights-and-responsibilities.html</vt:lpwstr>
      </vt:variant>
      <vt:variant>
        <vt:lpwstr/>
      </vt:variant>
      <vt:variant>
        <vt:i4>4653141</vt:i4>
      </vt:variant>
      <vt:variant>
        <vt:i4>36</vt:i4>
      </vt:variant>
      <vt:variant>
        <vt:i4>0</vt:i4>
      </vt:variant>
      <vt:variant>
        <vt:i4>5</vt:i4>
      </vt:variant>
      <vt:variant>
        <vt:lpwstr>https://www.rcpd.msu.edu/</vt:lpwstr>
      </vt:variant>
      <vt:variant>
        <vt:lpwstr/>
      </vt:variant>
      <vt:variant>
        <vt:i4>720964</vt:i4>
      </vt:variant>
      <vt:variant>
        <vt:i4>33</vt:i4>
      </vt:variant>
      <vt:variant>
        <vt:i4>0</vt:i4>
      </vt:variant>
      <vt:variant>
        <vt:i4>5</vt:i4>
      </vt:variant>
      <vt:variant>
        <vt:lpwstr>https://caps.msu.edu/</vt:lpwstr>
      </vt:variant>
      <vt:variant>
        <vt:lpwstr/>
      </vt:variant>
      <vt:variant>
        <vt:i4>2687095</vt:i4>
      </vt:variant>
      <vt:variant>
        <vt:i4>30</vt:i4>
      </vt:variant>
      <vt:variant>
        <vt:i4>0</vt:i4>
      </vt:variant>
      <vt:variant>
        <vt:i4>5</vt:i4>
      </vt:variant>
      <vt:variant>
        <vt:lpwstr>http://oie.msu.edu/</vt:lpwstr>
      </vt:variant>
      <vt:variant>
        <vt:lpwstr/>
      </vt:variant>
      <vt:variant>
        <vt:i4>6488168</vt:i4>
      </vt:variant>
      <vt:variant>
        <vt:i4>27</vt:i4>
      </vt:variant>
      <vt:variant>
        <vt:i4>0</vt:i4>
      </vt:variant>
      <vt:variant>
        <vt:i4>5</vt:i4>
      </vt:variant>
      <vt:variant>
        <vt:lpwstr>https://civilrights.msu.edu/policies/rvsm.html</vt:lpwstr>
      </vt:variant>
      <vt:variant>
        <vt:lpwstr/>
      </vt:variant>
      <vt:variant>
        <vt:i4>7733326</vt:i4>
      </vt:variant>
      <vt:variant>
        <vt:i4>24</vt:i4>
      </vt:variant>
      <vt:variant>
        <vt:i4>0</vt:i4>
      </vt:variant>
      <vt:variant>
        <vt:i4>5</vt:i4>
      </vt:variant>
      <vt:variant>
        <vt:lpwstr>https://www.hr.msu.edu/policies-procedures/university-wide/ADP_policy.html</vt:lpwstr>
      </vt:variant>
      <vt:variant>
        <vt:lpwstr/>
      </vt:variant>
      <vt:variant>
        <vt:i4>2556030</vt:i4>
      </vt:variant>
      <vt:variant>
        <vt:i4>21</vt:i4>
      </vt:variant>
      <vt:variant>
        <vt:i4>0</vt:i4>
      </vt:variant>
      <vt:variant>
        <vt:i4>5</vt:i4>
      </vt:variant>
      <vt:variant>
        <vt:lpwstr>https://ossa.msu.edu/academic-integrity</vt:lpwstr>
      </vt:variant>
      <vt:variant>
        <vt:lpwstr/>
      </vt:variant>
      <vt:variant>
        <vt:i4>1441905</vt:i4>
      </vt:variant>
      <vt:variant>
        <vt:i4>18</vt:i4>
      </vt:variant>
      <vt:variant>
        <vt:i4>0</vt:i4>
      </vt:variant>
      <vt:variant>
        <vt:i4>5</vt:i4>
      </vt:variant>
      <vt:variant>
        <vt:lpwstr>https://urldefense.com/v3/__http:/www.allmsu.com__;!!HXCxUKc!1Nc74DWCir7y1NyY_pohBu2nfM9xqiNMim-_3x2OW5zwamK7CmJ4e1k4t_SSM9jPBNQ8gu2-qF2KHK4S$</vt:lpwstr>
      </vt:variant>
      <vt:variant>
        <vt:lpwstr/>
      </vt:variant>
      <vt:variant>
        <vt:i4>2818164</vt:i4>
      </vt:variant>
      <vt:variant>
        <vt:i4>15</vt:i4>
      </vt:variant>
      <vt:variant>
        <vt:i4>0</vt:i4>
      </vt:variant>
      <vt:variant>
        <vt:i4>5</vt:i4>
      </vt:variant>
      <vt:variant>
        <vt:lpwstr>https://trustees.msu.edu/bylaws-ordinances-policies/ordinances/ordinance-17.00.html</vt:lpwstr>
      </vt:variant>
      <vt:variant>
        <vt:lpwstr/>
      </vt:variant>
      <vt:variant>
        <vt:i4>983068</vt:i4>
      </vt:variant>
      <vt:variant>
        <vt:i4>12</vt:i4>
      </vt:variant>
      <vt:variant>
        <vt:i4>0</vt:i4>
      </vt:variant>
      <vt:variant>
        <vt:i4>5</vt:i4>
      </vt:variant>
      <vt:variant>
        <vt:lpwstr>https://spartanexperiences.msu.edu/about/handbook/regulations/student-group-regs-rulings-policies-ordinances/integrity-of-scholarship-and-grades.html</vt:lpwstr>
      </vt:variant>
      <vt:variant>
        <vt:lpwstr/>
      </vt:variant>
      <vt:variant>
        <vt:i4>3145779</vt:i4>
      </vt:variant>
      <vt:variant>
        <vt:i4>9</vt:i4>
      </vt:variant>
      <vt:variant>
        <vt:i4>0</vt:i4>
      </vt:variant>
      <vt:variant>
        <vt:i4>5</vt:i4>
      </vt:variant>
      <vt:variant>
        <vt:lpwstr>https://spartanexperiences.msu.edu/about/handbook/regulations/general-student-regulations.html</vt:lpwstr>
      </vt:variant>
      <vt:variant>
        <vt:lpwstr/>
      </vt:variant>
      <vt:variant>
        <vt:i4>3211363</vt:i4>
      </vt:variant>
      <vt:variant>
        <vt:i4>6</vt:i4>
      </vt:variant>
      <vt:variant>
        <vt:i4>0</vt:i4>
      </vt:variant>
      <vt:variant>
        <vt:i4>5</vt:i4>
      </vt:variant>
      <vt:variant>
        <vt:lpwstr>https://spartanexperiences.msu.edu/about/handbook/student-rights-responsibilities/article-two-academic-rights-and-responsibilities.html</vt:lpwstr>
      </vt:variant>
      <vt:variant>
        <vt:lpwstr/>
      </vt:variant>
      <vt:variant>
        <vt:i4>6881381</vt:i4>
      </vt:variant>
      <vt:variant>
        <vt:i4>3</vt:i4>
      </vt:variant>
      <vt:variant>
        <vt:i4>0</vt:i4>
      </vt:variant>
      <vt:variant>
        <vt:i4>5</vt:i4>
      </vt:variant>
      <vt:variant>
        <vt:lpwstr>https://msu.edu/together-we-will/keeping-spartans-safe/</vt:lpwstr>
      </vt:variant>
      <vt:variant>
        <vt:lpwstr/>
      </vt:variant>
      <vt:variant>
        <vt:i4>2097197</vt:i4>
      </vt:variant>
      <vt:variant>
        <vt:i4>0</vt:i4>
      </vt:variant>
      <vt:variant>
        <vt:i4>0</vt:i4>
      </vt:variant>
      <vt:variant>
        <vt:i4>5</vt:i4>
      </vt:variant>
      <vt:variant>
        <vt:lpwstr>http://www.tophat.com/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PSYCHOLOGY 209</dc:title>
  <dc:subject/>
  <dc:creator>Laura Smale</dc:creator>
  <cp:keywords/>
  <cp:lastModifiedBy>Veenema, Alexa</cp:lastModifiedBy>
  <cp:revision>2</cp:revision>
  <cp:lastPrinted>2023-04-28T18:25:00Z</cp:lastPrinted>
  <dcterms:created xsi:type="dcterms:W3CDTF">2024-08-19T08:38:00Z</dcterms:created>
  <dcterms:modified xsi:type="dcterms:W3CDTF">2024-08-19T08:38:00Z</dcterms:modified>
</cp:coreProperties>
</file>